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2C" w:rsidRPr="0069136F" w:rsidRDefault="005B1223" w:rsidP="00A42E43">
      <w:pPr>
        <w:pStyle w:val="21"/>
        <w:tabs>
          <w:tab w:val="right" w:pos="9637"/>
        </w:tabs>
        <w:rPr>
          <w:rFonts w:ascii="Times New Roman" w:hAnsi="Times New Roman"/>
          <w:sz w:val="27"/>
          <w:szCs w:val="27"/>
        </w:rPr>
      </w:pPr>
      <w:r w:rsidRPr="00CB532D">
        <w:rPr>
          <w:rFonts w:ascii="Times New Roman" w:hAnsi="Times New Roman"/>
          <w:sz w:val="27"/>
          <w:szCs w:val="27"/>
        </w:rPr>
        <w:tab/>
      </w:r>
    </w:p>
    <w:p w:rsidR="003D3D7B" w:rsidRPr="003D3D7B" w:rsidRDefault="00DC365D" w:rsidP="003D3D7B">
      <w:pPr>
        <w:pStyle w:val="a9"/>
        <w:shd w:val="clear" w:color="auto" w:fill="FFFFFF"/>
        <w:spacing w:before="0" w:beforeAutospacing="0" w:after="0" w:afterAutospacing="0"/>
        <w:ind w:firstLine="708"/>
        <w:jc w:val="both"/>
        <w:rPr>
          <w:sz w:val="28"/>
          <w:szCs w:val="28"/>
        </w:rPr>
      </w:pPr>
      <w:r w:rsidRPr="003D3D7B">
        <w:rPr>
          <w:b/>
          <w:sz w:val="28"/>
          <w:szCs w:val="28"/>
        </w:rPr>
        <w:t>1)</w:t>
      </w:r>
      <w:r w:rsidR="003D3D7B" w:rsidRPr="003D3D7B">
        <w:rPr>
          <w:sz w:val="28"/>
          <w:szCs w:val="28"/>
        </w:rPr>
        <w:t xml:space="preserve"> Федеральным законом от 16 декабря 2019 года № 439-ФЗ внесены изменения в Трудовой кодекс Российской Федерации в части формирования сведений о трудовой деятельности в электронном виде. Так, у работодателей появилась возможность в электронном виде собирать информацию о трудовой деятельности и стаже каждого работника, в том числе о занимаемых должностях, переводах на другую работу, увольнении и прекращении трудового договора. Эти данные работодатель ежемесячно передает в информационную систему Пенсионного фонда России. Работники вправе запрашивать у работодателя данные о своей трудовой деятельности, как на бумажном носителе, так и в электронном формате. Эти сведения также можно получить в многофункциональном центре, Пенсионном фонде России и через Единый портал государственных услуг. Если сведения указаны неверно, то работодатель по письменному заявлению работника обязан исправить или дополнить эту информацию, направив ее затем в Пенсионном фонде России. В течение 2020 года работники могут отказаться от получения электронных трудовых книжек в пользу бумажных носителей путем подачи работодателю соответствующего заявления. С 2021 года для тех, кто впервые вступает в трудовые отношения, </w:t>
      </w:r>
      <w:proofErr w:type="gramStart"/>
      <w:r w:rsidR="003D3D7B" w:rsidRPr="003D3D7B">
        <w:rPr>
          <w:sz w:val="28"/>
          <w:szCs w:val="28"/>
        </w:rPr>
        <w:t>будут вестись только электронные книжки Федеральный закон вступает</w:t>
      </w:r>
      <w:proofErr w:type="gramEnd"/>
      <w:r w:rsidR="003D3D7B" w:rsidRPr="003D3D7B">
        <w:rPr>
          <w:sz w:val="28"/>
          <w:szCs w:val="28"/>
        </w:rPr>
        <w:t xml:space="preserve"> в силу с 1 января 2020 </w:t>
      </w:r>
    </w:p>
    <w:p w:rsidR="003D3D7B" w:rsidRPr="003D3D7B" w:rsidRDefault="003D3D7B" w:rsidP="003D3D7B">
      <w:pPr>
        <w:spacing w:line="276" w:lineRule="auto"/>
        <w:jc w:val="both"/>
        <w:rPr>
          <w:rFonts w:eastAsiaTheme="minorHAnsi"/>
          <w:szCs w:val="28"/>
          <w:lang w:eastAsia="en-US"/>
        </w:rPr>
      </w:pPr>
      <w:r>
        <w:rPr>
          <w:rFonts w:eastAsiaTheme="minorHAnsi"/>
          <w:szCs w:val="28"/>
          <w:lang w:eastAsia="en-US"/>
        </w:rPr>
        <w:tab/>
      </w:r>
      <w:r w:rsidRPr="003D3D7B">
        <w:rPr>
          <w:rFonts w:eastAsiaTheme="minorHAnsi"/>
          <w:szCs w:val="28"/>
          <w:lang w:eastAsia="en-US"/>
        </w:rPr>
        <w:t>2) Регламентирован порядок выдачи иностранным гражданам лицензии на приобретение в России гражданского оружия, а также разрешения на его вывоз</w:t>
      </w:r>
    </w:p>
    <w:p w:rsidR="003D3D7B" w:rsidRPr="003D3D7B" w:rsidRDefault="003D3D7B" w:rsidP="003D3D7B">
      <w:pPr>
        <w:spacing w:line="276" w:lineRule="auto"/>
        <w:jc w:val="both"/>
        <w:rPr>
          <w:rFonts w:eastAsiaTheme="minorHAnsi"/>
          <w:szCs w:val="28"/>
          <w:lang w:eastAsia="en-US"/>
        </w:rPr>
      </w:pPr>
      <w:r>
        <w:rPr>
          <w:rFonts w:eastAsiaTheme="minorHAnsi"/>
          <w:szCs w:val="28"/>
          <w:lang w:eastAsia="en-US"/>
        </w:rPr>
        <w:tab/>
      </w:r>
      <w:r w:rsidRPr="003D3D7B">
        <w:rPr>
          <w:rFonts w:eastAsiaTheme="minorHAnsi"/>
          <w:szCs w:val="28"/>
          <w:lang w:eastAsia="en-US"/>
        </w:rPr>
        <w:t xml:space="preserve">Порядок выдачи иностранным гражданам лицензии на приобретение в России гражданского оружия, а также разрешения на его вывоз регламентирован Приказом </w:t>
      </w:r>
      <w:proofErr w:type="spellStart"/>
      <w:r w:rsidRPr="003D3D7B">
        <w:rPr>
          <w:rFonts w:eastAsiaTheme="minorHAnsi"/>
          <w:szCs w:val="28"/>
          <w:lang w:eastAsia="en-US"/>
        </w:rPr>
        <w:t>Росгвардии</w:t>
      </w:r>
      <w:proofErr w:type="spellEnd"/>
      <w:r w:rsidRPr="003D3D7B">
        <w:rPr>
          <w:rFonts w:eastAsiaTheme="minorHAnsi"/>
          <w:szCs w:val="28"/>
          <w:lang w:eastAsia="en-US"/>
        </w:rPr>
        <w:t xml:space="preserve"> от 28.09.2019 № 337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 а также разрешения на вывоз из Российской Федерации приобретенного гражданского оружия»</w:t>
      </w:r>
    </w:p>
    <w:p w:rsidR="003D3D7B" w:rsidRPr="003D3D7B" w:rsidRDefault="003D3D7B" w:rsidP="003D3D7B">
      <w:pPr>
        <w:jc w:val="both"/>
        <w:rPr>
          <w:rFonts w:eastAsiaTheme="minorHAnsi"/>
          <w:szCs w:val="28"/>
          <w:lang w:eastAsia="en-US"/>
        </w:rPr>
      </w:pPr>
      <w:r>
        <w:rPr>
          <w:rFonts w:eastAsiaTheme="minorHAnsi"/>
          <w:szCs w:val="28"/>
          <w:lang w:eastAsia="en-US"/>
        </w:rPr>
        <w:tab/>
      </w:r>
      <w:r w:rsidRPr="003D3D7B">
        <w:rPr>
          <w:rFonts w:eastAsiaTheme="minorHAnsi"/>
          <w:szCs w:val="28"/>
          <w:lang w:eastAsia="en-US"/>
        </w:rPr>
        <w:t xml:space="preserve">Лицензия оформляется сроком на 6 месяцев. Разрешение выдается сроком на 10 дней, который исчисляется со дня приобретения оружия по выданной лицензии. Для получения лицензии и разрешения представляется заявление (форма приведена в приложении к регламенту) и необходимые документы, в числе которых: - ходатайство дипломатического представительства иностранного государства; - проект заключения (разрешительного документа), оформленный в соответствии с методическими указаниями, утвержденными Решением Коллегии ЕЭК от 16.05.2012 № 45; - заключение (разрешительный документ) на ввоз оружия, выданное компетентным органом государства - члена ЕАЭС, составленное по форме, утвержденной Решением Коллегии ЕЭК от 16.05.2012 № 45. </w:t>
      </w:r>
    </w:p>
    <w:p w:rsidR="003D3D7B" w:rsidRPr="003D3D7B" w:rsidRDefault="003D3D7B" w:rsidP="003D3D7B">
      <w:pPr>
        <w:jc w:val="both"/>
        <w:rPr>
          <w:rFonts w:eastAsiaTheme="minorHAnsi"/>
          <w:szCs w:val="28"/>
          <w:lang w:eastAsia="en-US"/>
        </w:rPr>
      </w:pPr>
      <w:r>
        <w:rPr>
          <w:rFonts w:eastAsiaTheme="minorHAnsi"/>
          <w:szCs w:val="28"/>
          <w:lang w:eastAsia="en-US"/>
        </w:rPr>
        <w:lastRenderedPageBreak/>
        <w:tab/>
      </w:r>
      <w:proofErr w:type="spellStart"/>
      <w:r w:rsidRPr="003D3D7B">
        <w:rPr>
          <w:rFonts w:eastAsiaTheme="minorHAnsi"/>
          <w:szCs w:val="28"/>
          <w:lang w:eastAsia="en-US"/>
        </w:rPr>
        <w:t>Госуслуга</w:t>
      </w:r>
      <w:proofErr w:type="spellEnd"/>
      <w:r w:rsidRPr="003D3D7B">
        <w:rPr>
          <w:rFonts w:eastAsiaTheme="minorHAnsi"/>
          <w:szCs w:val="28"/>
          <w:lang w:eastAsia="en-US"/>
        </w:rPr>
        <w:t xml:space="preserve"> не предоставляется через ЕПГУ. Принятие решения о выдаче лицензии и разрешения осуществляется в срок не более 14 календарных дней со дня регистрации заявления. За услугу взимается госпошлина.</w:t>
      </w:r>
    </w:p>
    <w:p w:rsidR="003D3D7B" w:rsidRPr="003D3D7B" w:rsidRDefault="003D3D7B" w:rsidP="003D3D7B">
      <w:pPr>
        <w:pStyle w:val="a9"/>
        <w:shd w:val="clear" w:color="auto" w:fill="FFFFFF"/>
        <w:spacing w:before="0" w:beforeAutospacing="0" w:after="0" w:afterAutospacing="0"/>
        <w:ind w:firstLine="708"/>
        <w:jc w:val="both"/>
        <w:rPr>
          <w:sz w:val="28"/>
          <w:szCs w:val="28"/>
        </w:rPr>
      </w:pPr>
      <w:r w:rsidRPr="003D3D7B">
        <w:rPr>
          <w:sz w:val="28"/>
          <w:szCs w:val="28"/>
        </w:rPr>
        <w:t>3) С 2020 года для исчисления налога на имущество физлиц во всех регионах, кроме Севастополя, будет использоваться кадастровая стоимость.</w:t>
      </w:r>
    </w:p>
    <w:p w:rsidR="0069136F" w:rsidRPr="003D3D7B" w:rsidRDefault="003D3D7B" w:rsidP="003D3D7B">
      <w:pPr>
        <w:pStyle w:val="a9"/>
        <w:shd w:val="clear" w:color="auto" w:fill="FFFFFF"/>
        <w:spacing w:before="0" w:beforeAutospacing="0" w:after="0" w:afterAutospacing="0"/>
        <w:ind w:firstLine="708"/>
        <w:jc w:val="both"/>
        <w:rPr>
          <w:sz w:val="28"/>
          <w:szCs w:val="28"/>
        </w:rPr>
      </w:pPr>
      <w:r w:rsidRPr="003D3D7B">
        <w:rPr>
          <w:sz w:val="28"/>
          <w:szCs w:val="28"/>
        </w:rPr>
        <w:t xml:space="preserve">Для снижения налоговой нагрузки НК РФ предусматривает следующее: для жилых домов, квартир и комнат необлагаемый налогом вычет в размере кадастровой стоимости 50 кв. м, 20 кв. м и 10 кв. м соответственно; </w:t>
      </w:r>
      <w:proofErr w:type="gramStart"/>
      <w:r w:rsidRPr="003D3D7B">
        <w:rPr>
          <w:sz w:val="28"/>
          <w:szCs w:val="28"/>
        </w:rPr>
        <w:t>для лиц, имеющих трех и более несовершеннолетних детей, налоговые вычеты увеличены на 7 кв. м по жилому дому и 5 кв. м по квартире или комнате на каждого несовершеннолетнего ребенка; в первые три года при расчете налога применяются понижающие коэффициенты: в первый год - 0,2, во второй - 0,4 и в третий - 0,6;</w:t>
      </w:r>
      <w:proofErr w:type="gramEnd"/>
      <w:r w:rsidRPr="003D3D7B">
        <w:rPr>
          <w:sz w:val="28"/>
          <w:szCs w:val="28"/>
        </w:rPr>
        <w:t xml:space="preserve"> начиная с третьего года применения кадастровой </w:t>
      </w:r>
      <w:proofErr w:type="gramStart"/>
      <w:r w:rsidRPr="003D3D7B">
        <w:rPr>
          <w:sz w:val="28"/>
          <w:szCs w:val="28"/>
        </w:rPr>
        <w:t>стоимости</w:t>
      </w:r>
      <w:proofErr w:type="gramEnd"/>
      <w:r w:rsidRPr="003D3D7B">
        <w:rPr>
          <w:sz w:val="28"/>
          <w:szCs w:val="28"/>
        </w:rPr>
        <w:t xml:space="preserve"> сумма налога не может вырасти более чем на 10% (исключение - объекты торгово-офисного назначения); для отдельных категорий физлиц действуют льготы, освобождающие их от уплаты налога по одному объекту налогообложения каждого вида, неиспользуемому в предпринимательской деятельности.</w:t>
      </w:r>
    </w:p>
    <w:p w:rsidR="003D3D7B" w:rsidRPr="003D3D7B" w:rsidRDefault="003D3D7B" w:rsidP="003D3D7B">
      <w:pPr>
        <w:pStyle w:val="a9"/>
        <w:shd w:val="clear" w:color="auto" w:fill="FFFFFF"/>
        <w:spacing w:before="0" w:beforeAutospacing="0" w:after="0" w:afterAutospacing="0"/>
        <w:ind w:firstLine="708"/>
        <w:jc w:val="both"/>
        <w:rPr>
          <w:sz w:val="28"/>
          <w:szCs w:val="28"/>
        </w:rPr>
      </w:pPr>
      <w:r w:rsidRPr="003D3D7B">
        <w:rPr>
          <w:sz w:val="28"/>
          <w:szCs w:val="28"/>
        </w:rPr>
        <w:t>4) Признаны неправомерными требования заказчика, ограничивающие количество участников закупки</w:t>
      </w:r>
    </w:p>
    <w:p w:rsidR="003D3D7B" w:rsidRPr="003D3D7B" w:rsidRDefault="003D3D7B" w:rsidP="003D3D7B">
      <w:pPr>
        <w:pStyle w:val="a9"/>
        <w:shd w:val="clear" w:color="auto" w:fill="FFFFFF"/>
        <w:spacing w:before="0" w:beforeAutospacing="0" w:after="0" w:afterAutospacing="0"/>
        <w:ind w:firstLine="708"/>
        <w:jc w:val="both"/>
        <w:rPr>
          <w:sz w:val="28"/>
          <w:szCs w:val="28"/>
        </w:rPr>
      </w:pPr>
      <w:r w:rsidRPr="003D3D7B">
        <w:rPr>
          <w:sz w:val="28"/>
          <w:szCs w:val="28"/>
        </w:rPr>
        <w:t>Сообщается, в частности, что в случае, если в предмет закупки включены работы, для осуществления которых требуются различные лицензии, свидетельства или СРО, заказчик вправе установить требование о наличии лицензии, свидетельства или СРО у подрядчика, но не вправе устанавливать требования к участнику закупки о наличии у него всех указанных документов. Установление в документации о закупке требований к участникам закупки о наличии членства в СРО в области архитектурно-строительного проектирования и в области инженерных изысканий может привести к ограничению количества участников закупки. В случае</w:t>
      </w:r>
      <w:proofErr w:type="gramStart"/>
      <w:r w:rsidRPr="003D3D7B">
        <w:rPr>
          <w:sz w:val="28"/>
          <w:szCs w:val="28"/>
        </w:rPr>
        <w:t>,</w:t>
      </w:r>
      <w:proofErr w:type="gramEnd"/>
      <w:r w:rsidRPr="003D3D7B">
        <w:rPr>
          <w:sz w:val="28"/>
          <w:szCs w:val="28"/>
        </w:rPr>
        <w:t xml:space="preserve"> если объектом закупки являются работы по разработке проектной документации, в том числе выполнению инженерных изысканий, целесообразно устанавливать требования о наличии членства в СРО в области архитектурно-строительного проектирования. В связи с этим действия заказчика, установившего указанное требование, содержат признаки нарушения части 6 статьи 31 Федерального закона "О контрактной системе в сфере закупок товаров, работ, услуг для обеспечения государственных и муниципальных нужд".</w:t>
      </w:r>
    </w:p>
    <w:p w:rsidR="003D3D7B" w:rsidRDefault="003D3D7B" w:rsidP="003D3D7B">
      <w:pPr>
        <w:shd w:val="clear" w:color="auto" w:fill="FFFFFF"/>
        <w:jc w:val="both"/>
      </w:pPr>
      <w:r>
        <w:rPr>
          <w:szCs w:val="28"/>
        </w:rPr>
        <w:tab/>
        <w:t>5)</w:t>
      </w:r>
      <w:r w:rsidRPr="003D3D7B">
        <w:t xml:space="preserve"> Усилена административная ответственность за нарушения законодательства в информационной сфере</w:t>
      </w:r>
    </w:p>
    <w:p w:rsidR="000203A1" w:rsidRDefault="003D3D7B" w:rsidP="003D3D7B">
      <w:pPr>
        <w:shd w:val="clear" w:color="auto" w:fill="FFFFFF"/>
        <w:jc w:val="both"/>
        <w:rPr>
          <w:szCs w:val="28"/>
        </w:rPr>
      </w:pPr>
      <w:r>
        <w:rPr>
          <w:szCs w:val="28"/>
        </w:rPr>
        <w:tab/>
      </w:r>
      <w:r w:rsidR="000203A1" w:rsidRPr="000203A1">
        <w:rPr>
          <w:szCs w:val="28"/>
        </w:rPr>
        <w:t>Федеральный закон от 02.12.2019 N 405-ФЗ "О внесении изменений в отдельные законодательные акты Российской Федерации</w:t>
      </w:r>
      <w:proofErr w:type="gramStart"/>
      <w:r w:rsidR="000203A1" w:rsidRPr="000203A1">
        <w:rPr>
          <w:szCs w:val="28"/>
        </w:rPr>
        <w:t>"</w:t>
      </w:r>
      <w:r w:rsidRPr="003D3D7B">
        <w:rPr>
          <w:szCs w:val="28"/>
        </w:rPr>
        <w:t>Ф</w:t>
      </w:r>
      <w:proofErr w:type="gramEnd"/>
      <w:r w:rsidRPr="003D3D7B">
        <w:rPr>
          <w:szCs w:val="28"/>
        </w:rPr>
        <w:t xml:space="preserve">едеральным законом установлена административная ответственность за невыполнение оператором при сборе персональных данных, в том числе посредством сети Интернет, обязанности по обеспечению записи, систематизации, накопления, хранения, уточнения (обновления, изменения) или извлечения персональных данных граждан с использованием баз данных, находящихся на территории РФ. </w:t>
      </w:r>
      <w:r w:rsidRPr="003D3D7B">
        <w:rPr>
          <w:szCs w:val="28"/>
        </w:rPr>
        <w:lastRenderedPageBreak/>
        <w:t xml:space="preserve">Указанное нарушение повлечет наложение штрафа: на граждан -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 </w:t>
      </w:r>
    </w:p>
    <w:p w:rsidR="003D3D7B" w:rsidRDefault="000203A1" w:rsidP="003D3D7B">
      <w:pPr>
        <w:shd w:val="clear" w:color="auto" w:fill="FFFFFF"/>
        <w:jc w:val="both"/>
        <w:rPr>
          <w:szCs w:val="28"/>
        </w:rPr>
      </w:pPr>
      <w:r>
        <w:rPr>
          <w:szCs w:val="28"/>
        </w:rPr>
        <w:tab/>
      </w:r>
      <w:r w:rsidR="003D3D7B" w:rsidRPr="003D3D7B">
        <w:rPr>
          <w:szCs w:val="28"/>
        </w:rPr>
        <w:t>Предусмотрена ответственность за повторное совершение указанного правонарушения, а также за повторное совершение следующих правонарушений: неисполнение обязанностей организатором распространения информации в сети Интернет; распространение владельцем аудиовизуального сервиса незарегистрированных СМИ; нарушение владельцем аудиовизуального сервиса установленного порядка распространения среди детей информации, причиняющей вред их здоровью и/или развитию; неисполнение обязанностей оператором поисковой системы.</w:t>
      </w:r>
    </w:p>
    <w:p w:rsidR="00186E76" w:rsidRDefault="00186E76" w:rsidP="003D3D7B">
      <w:pPr>
        <w:shd w:val="clear" w:color="auto" w:fill="FFFFFF"/>
        <w:jc w:val="both"/>
      </w:pPr>
      <w:r>
        <w:rPr>
          <w:szCs w:val="28"/>
        </w:rPr>
        <w:t>6)</w:t>
      </w:r>
      <w:r w:rsidRPr="00186E76">
        <w:t xml:space="preserve"> Жители сельской местности смогут получить льготные кредиты на благоустройство домовладений</w:t>
      </w:r>
    </w:p>
    <w:p w:rsidR="003D3D7B" w:rsidRDefault="00186E76" w:rsidP="003D3D7B">
      <w:pPr>
        <w:shd w:val="clear" w:color="auto" w:fill="FFFFFF"/>
        <w:jc w:val="both"/>
        <w:rPr>
          <w:szCs w:val="28"/>
        </w:rPr>
      </w:pPr>
      <w:r>
        <w:tab/>
      </w:r>
      <w:proofErr w:type="gramStart"/>
      <w:r w:rsidRPr="00186E76">
        <w:rPr>
          <w:szCs w:val="28"/>
        </w:rPr>
        <w:t>Постановлением Правительства Российской Федерации от 26 ноября 2019 года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установлено, что с 1 января 2020 года жители сельской местности смогут получить льготные кредиты</w:t>
      </w:r>
      <w:proofErr w:type="gramEnd"/>
      <w:r w:rsidRPr="00186E76">
        <w:rPr>
          <w:szCs w:val="28"/>
        </w:rPr>
        <w:t xml:space="preserve"> на благоустройство домовладений по ставке от 1 до 5 процентов на срок не более 5 лет. Кредит (заем) предоставляется на ремонт жилых домов, а также приобретение и монтаж оборудования для обеспечения централизованного или автономного электроснабжения, водоснабжения, водоотведения, отопления, газоснабжения. Максимальный размер кредита - 250 тыс. рублей. Банки смогут компенсировать льготную ставку за счет федеральных субсидий.</w:t>
      </w:r>
    </w:p>
    <w:p w:rsidR="00BC07C2" w:rsidRDefault="00186E76" w:rsidP="00BC07C2">
      <w:pPr>
        <w:shd w:val="clear" w:color="auto" w:fill="FFFFFF"/>
        <w:jc w:val="both"/>
      </w:pPr>
      <w:r>
        <w:rPr>
          <w:szCs w:val="28"/>
        </w:rPr>
        <w:tab/>
        <w:t>7)</w:t>
      </w:r>
      <w:r w:rsidRPr="00186E76">
        <w:t xml:space="preserve"> </w:t>
      </w:r>
      <w:r w:rsidR="00BC07C2">
        <w:t xml:space="preserve">Изменена форма </w:t>
      </w:r>
      <w:proofErr w:type="spellStart"/>
      <w:r w:rsidR="00BC07C2">
        <w:t>охотхозяйственного</w:t>
      </w:r>
      <w:proofErr w:type="spellEnd"/>
      <w:r w:rsidR="00BC07C2">
        <w:t xml:space="preserve"> соглашения</w:t>
      </w:r>
    </w:p>
    <w:p w:rsidR="00BC07C2" w:rsidRDefault="00BC07C2" w:rsidP="00BC07C2">
      <w:pPr>
        <w:shd w:val="clear" w:color="auto" w:fill="FFFFFF"/>
        <w:jc w:val="both"/>
      </w:pPr>
      <w:r>
        <w:t xml:space="preserve">Изменена форма </w:t>
      </w:r>
      <w:proofErr w:type="spellStart"/>
      <w:r>
        <w:t>охотхозяйственного</w:t>
      </w:r>
      <w:proofErr w:type="spellEnd"/>
      <w:r>
        <w:t xml:space="preserve"> соглашения </w:t>
      </w:r>
    </w:p>
    <w:p w:rsidR="003D3D7B" w:rsidRDefault="00BC07C2" w:rsidP="00BC07C2">
      <w:pPr>
        <w:shd w:val="clear" w:color="auto" w:fill="FFFFFF"/>
        <w:jc w:val="both"/>
        <w:rPr>
          <w:szCs w:val="28"/>
        </w:rPr>
      </w:pPr>
      <w:r>
        <w:tab/>
      </w:r>
      <w:proofErr w:type="gramStart"/>
      <w:r>
        <w:t xml:space="preserve">Приказом Минприроды России от 29 августа 2019 года N 582 "О внесении изменений в примерную форму </w:t>
      </w:r>
      <w:proofErr w:type="spellStart"/>
      <w:r>
        <w:t>охотхозяйственного</w:t>
      </w:r>
      <w:proofErr w:type="spellEnd"/>
      <w:r>
        <w:t xml:space="preserve"> соглашения, утвержденную Приказом Министерства природных ресурсов и экологии Российской Федерации от 31 марта 2010 г. N 93" из примерной формы </w:t>
      </w:r>
      <w:proofErr w:type="spellStart"/>
      <w:r>
        <w:t>охотхозяйственного</w:t>
      </w:r>
      <w:proofErr w:type="spellEnd"/>
      <w:r>
        <w:t xml:space="preserve"> соглашения исключено указание годового размера арендной платы и сборов за пользование объектами животного мира.</w:t>
      </w:r>
      <w:proofErr w:type="gramEnd"/>
    </w:p>
    <w:p w:rsidR="00186E76" w:rsidRDefault="00186E76" w:rsidP="003D3D7B">
      <w:pPr>
        <w:shd w:val="clear" w:color="auto" w:fill="FFFFFF"/>
        <w:jc w:val="both"/>
        <w:rPr>
          <w:szCs w:val="28"/>
        </w:rPr>
      </w:pPr>
      <w:r>
        <w:rPr>
          <w:szCs w:val="28"/>
        </w:rPr>
        <w:tab/>
        <w:t>8)</w:t>
      </w:r>
      <w:r w:rsidRPr="00186E76">
        <w:t xml:space="preserve"> </w:t>
      </w:r>
      <w:r w:rsidRPr="00186E76">
        <w:rPr>
          <w:szCs w:val="28"/>
        </w:rPr>
        <w:t>Конкретизирован перечень имущества организаций, облагаемого налогом исходя из кадастровой стоимости</w:t>
      </w:r>
    </w:p>
    <w:p w:rsidR="00186E76" w:rsidRDefault="00186E76" w:rsidP="003D3D7B">
      <w:pPr>
        <w:shd w:val="clear" w:color="auto" w:fill="FFFFFF"/>
        <w:jc w:val="both"/>
        <w:rPr>
          <w:szCs w:val="28"/>
        </w:rPr>
      </w:pPr>
      <w:r>
        <w:rPr>
          <w:szCs w:val="28"/>
        </w:rPr>
        <w:tab/>
      </w:r>
      <w:r w:rsidRPr="00186E76">
        <w:t xml:space="preserve"> </w:t>
      </w:r>
      <w:proofErr w:type="gramStart"/>
      <w:r w:rsidRPr="00186E76">
        <w:rPr>
          <w:szCs w:val="28"/>
        </w:rPr>
        <w:t>Федеральным законом от 28 ноября 2019 года N 379-ФЗ "О внесении изменений в статьи 333.33 и 378.2 части второй Налогового кодекса Российской Федерации" вносятся изменения в перечень видов недвижимого имущества, в отношении которых налоговая база по налогу на имущество организаций определяется как кадастровая стоимость на основании пункта 1 статьи 378.2 Налогового кодекса Российской Федерации.</w:t>
      </w:r>
      <w:proofErr w:type="gramEnd"/>
      <w:r w:rsidRPr="00186E76">
        <w:rPr>
          <w:szCs w:val="28"/>
        </w:rPr>
        <w:t xml:space="preserve"> Настоящим законом редакция подпункта 4 данной статьи устанавливает конкретные виды имущества: жилые </w:t>
      </w:r>
      <w:r w:rsidRPr="00186E76">
        <w:rPr>
          <w:szCs w:val="28"/>
        </w:rPr>
        <w:lastRenderedPageBreak/>
        <w:t xml:space="preserve">помещения, гаражи, </w:t>
      </w:r>
      <w:proofErr w:type="spellStart"/>
      <w:r w:rsidRPr="00186E76">
        <w:rPr>
          <w:szCs w:val="28"/>
        </w:rPr>
        <w:t>машино</w:t>
      </w:r>
      <w:proofErr w:type="spellEnd"/>
      <w:r w:rsidRPr="00186E76">
        <w:rPr>
          <w:szCs w:val="28"/>
        </w:rPr>
        <w:t>-места,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186E76" w:rsidRPr="00186E76" w:rsidRDefault="00186E76" w:rsidP="00186E76">
      <w:pPr>
        <w:shd w:val="clear" w:color="auto" w:fill="FFFFFF"/>
        <w:jc w:val="both"/>
        <w:rPr>
          <w:szCs w:val="28"/>
        </w:rPr>
      </w:pPr>
      <w:r>
        <w:rPr>
          <w:szCs w:val="28"/>
        </w:rPr>
        <w:tab/>
        <w:t>9)</w:t>
      </w:r>
      <w:r w:rsidRPr="00186E76">
        <w:t xml:space="preserve"> </w:t>
      </w:r>
      <w:r w:rsidRPr="00186E76">
        <w:rPr>
          <w:szCs w:val="28"/>
        </w:rPr>
        <w:t xml:space="preserve">Федеральное субсидирование </w:t>
      </w:r>
      <w:proofErr w:type="gramStart"/>
      <w:r w:rsidRPr="00186E76">
        <w:rPr>
          <w:szCs w:val="28"/>
        </w:rPr>
        <w:t>льготных</w:t>
      </w:r>
      <w:proofErr w:type="gramEnd"/>
      <w:r w:rsidRPr="00186E76">
        <w:rPr>
          <w:szCs w:val="28"/>
        </w:rPr>
        <w:t xml:space="preserve"> автокредитов продлено до 2020 года</w:t>
      </w:r>
    </w:p>
    <w:p w:rsidR="00186E76" w:rsidRPr="00186E76" w:rsidRDefault="00186E76" w:rsidP="00186E76">
      <w:pPr>
        <w:shd w:val="clear" w:color="auto" w:fill="FFFFFF"/>
        <w:jc w:val="both"/>
        <w:rPr>
          <w:szCs w:val="28"/>
        </w:rPr>
      </w:pPr>
      <w:r>
        <w:rPr>
          <w:szCs w:val="28"/>
        </w:rPr>
        <w:tab/>
      </w:r>
      <w:proofErr w:type="gramStart"/>
      <w:r w:rsidRPr="00186E76">
        <w:rPr>
          <w:szCs w:val="28"/>
        </w:rPr>
        <w:t>Постановлением Правительства Российской Федерации от 23 ноября 2019 N 1507 "О внесении изменений в Правила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2015 - 2017 годах физическим лицам на приобретение автомобилей, и возмещение части затрат по кредитам, выданным в 2018 - 2020 годах физическим лицам на приобретение автомобилей" федеральное субсидирование</w:t>
      </w:r>
      <w:proofErr w:type="gramEnd"/>
      <w:r w:rsidRPr="00186E76">
        <w:rPr>
          <w:szCs w:val="28"/>
        </w:rPr>
        <w:t xml:space="preserve"> льготных автокредитов продлено до 2020 года</w:t>
      </w:r>
      <w:proofErr w:type="gramStart"/>
      <w:r w:rsidRPr="00186E76">
        <w:rPr>
          <w:szCs w:val="28"/>
        </w:rPr>
        <w:t xml:space="preserve"> П</w:t>
      </w:r>
      <w:proofErr w:type="gramEnd"/>
      <w:r w:rsidRPr="00186E76">
        <w:rPr>
          <w:szCs w:val="28"/>
        </w:rPr>
        <w:t xml:space="preserve">ри этом полная масса приобретаемого автомобиля не должна превышать 3,5 тонны, а его стоимость - 1 млн. рублей. Он должен быть произведен в 2019 году - для автомобилей, приобретаемых в 2019 году; и в 2019 или 2020 году - для автомобилей, приобретаемых в 2020 году. Паспорт на автомобиль, произведенный в 2019 году, должен быть выдан не ранее 1 декабря 2019 года. Установлено, что соглашение о предоставлении субсидий заключается по результатам квалификационного отбора, для участия в котором кредитная организация в период с 1 декабря до 10 декабря 2019 года представляет в </w:t>
      </w:r>
      <w:proofErr w:type="spellStart"/>
      <w:r w:rsidRPr="00186E76">
        <w:rPr>
          <w:szCs w:val="28"/>
        </w:rPr>
        <w:t>Минпромторг</w:t>
      </w:r>
      <w:proofErr w:type="spellEnd"/>
      <w:r w:rsidRPr="00186E76">
        <w:rPr>
          <w:szCs w:val="28"/>
        </w:rPr>
        <w:t xml:space="preserve"> России соответствующее заявление.</w:t>
      </w:r>
    </w:p>
    <w:p w:rsidR="00186E76" w:rsidRDefault="00186E76" w:rsidP="00186E76">
      <w:pPr>
        <w:jc w:val="both"/>
      </w:pPr>
      <w:r>
        <w:rPr>
          <w:szCs w:val="28"/>
        </w:rPr>
        <w:tab/>
        <w:t>10)</w:t>
      </w:r>
      <w:r w:rsidRPr="00186E76">
        <w:t xml:space="preserve"> Установлена квота на выдачу иностранным гражданам и лицам без гражданства на временное проживание в России</w:t>
      </w:r>
    </w:p>
    <w:p w:rsidR="00186E76" w:rsidRPr="00186E76" w:rsidRDefault="00186E76" w:rsidP="00186E76">
      <w:pPr>
        <w:jc w:val="both"/>
        <w:rPr>
          <w:szCs w:val="28"/>
        </w:rPr>
      </w:pPr>
      <w:r>
        <w:tab/>
      </w:r>
      <w:proofErr w:type="gramStart"/>
      <w:r w:rsidRPr="00186E76">
        <w:rPr>
          <w:szCs w:val="28"/>
        </w:rPr>
        <w:t>Распоряжением Правительства Российской Федерации от 23 ноября 2019 года N 2793-р "Об установлении квоты на выдачу иностранным гражданам и лицам без гражданства разрешений на временное проживание в Российской Федерации на 2020 год" на 2020 год установлена квота на выдачу иностранным гражданам и лицам без гражданства 60270 разрешений на временное проживание в России.</w:t>
      </w:r>
      <w:proofErr w:type="gramEnd"/>
      <w:r w:rsidRPr="00186E76">
        <w:rPr>
          <w:szCs w:val="28"/>
        </w:rPr>
        <w:t xml:space="preserve"> Утверждено распределение установленной квоты по регионам. В частности, по Северо-Западному федерал</w:t>
      </w:r>
      <w:r w:rsidR="00BC07C2">
        <w:rPr>
          <w:szCs w:val="28"/>
        </w:rPr>
        <w:t>ьному округу - 5000 разрешений.</w:t>
      </w:r>
    </w:p>
    <w:p w:rsidR="00186E76" w:rsidRDefault="00186E76" w:rsidP="003D3D7B">
      <w:pPr>
        <w:shd w:val="clear" w:color="auto" w:fill="FFFFFF"/>
        <w:jc w:val="both"/>
        <w:rPr>
          <w:szCs w:val="28"/>
        </w:rPr>
      </w:pPr>
      <w:r>
        <w:rPr>
          <w:szCs w:val="28"/>
        </w:rPr>
        <w:tab/>
        <w:t xml:space="preserve">11) </w:t>
      </w:r>
      <w:r w:rsidRPr="00186E76">
        <w:rPr>
          <w:szCs w:val="28"/>
        </w:rPr>
        <w:t>С 1 января 2020 года изменяется порядок осуществления законопроектной деятельности в Правительстве РФ и федеральных органах исполнительной власти</w:t>
      </w:r>
    </w:p>
    <w:p w:rsidR="00186E76" w:rsidRDefault="00186E76" w:rsidP="003D3D7B">
      <w:pPr>
        <w:shd w:val="clear" w:color="auto" w:fill="FFFFFF"/>
        <w:jc w:val="both"/>
        <w:rPr>
          <w:szCs w:val="28"/>
        </w:rPr>
      </w:pPr>
      <w:r>
        <w:rPr>
          <w:szCs w:val="28"/>
        </w:rPr>
        <w:tab/>
      </w:r>
      <w:r w:rsidRPr="00186E76">
        <w:rPr>
          <w:szCs w:val="28"/>
        </w:rPr>
        <w:t xml:space="preserve">Постановлением Правительства Российской Федерации от 18 ноября 2019 N 1470 "О внесении изменений в некоторые акты Правительства Российской Федерации и признании утратившим силу пункта 3 распоряжения Правительства Российской Федерации от 29 декабря 2006 г. N 1852-р" изменен порядок осуществления законопроектной деятельности в Правительстве РФ и федеральных органах исполнительной власти. </w:t>
      </w:r>
      <w:proofErr w:type="gramStart"/>
      <w:r w:rsidRPr="00186E76">
        <w:rPr>
          <w:szCs w:val="28"/>
        </w:rPr>
        <w:t xml:space="preserve">В постановлении устанавливается, что включение в разрабатываемые федеральными органами исполнительной власти и организациями проекты федеральных законов </w:t>
      </w:r>
      <w:r w:rsidRPr="00186E76">
        <w:rPr>
          <w:szCs w:val="28"/>
        </w:rPr>
        <w:lastRenderedPageBreak/>
        <w:t>положений, не относящихся к предмету их правового регулирования, допускается по решению Председателя Правительства Российской Федерации.</w:t>
      </w:r>
      <w:proofErr w:type="gramEnd"/>
      <w:r w:rsidRPr="00186E76">
        <w:rPr>
          <w:szCs w:val="28"/>
        </w:rPr>
        <w:t xml:space="preserve"> Определяется, что разработка проектов федеральных законов в целях выполнения международных обязательств Российской Федерации, </w:t>
      </w:r>
      <w:proofErr w:type="gramStart"/>
      <w:r w:rsidRPr="00186E76">
        <w:rPr>
          <w:szCs w:val="28"/>
        </w:rPr>
        <w:t>во</w:t>
      </w:r>
      <w:proofErr w:type="gramEnd"/>
      <w:r w:rsidRPr="00186E76">
        <w:rPr>
          <w:szCs w:val="28"/>
        </w:rPr>
        <w:t xml:space="preserve"> исполнения решений Конституционного Суда Российской Федерации, актов, указаний и поручений Президента Российской Федерации и Правительства Российской Федерации может осуществляться федеральными органами исполнительной власти без включения таких проектов в план законопроектной деятельности.</w:t>
      </w:r>
    </w:p>
    <w:p w:rsidR="00186E76" w:rsidRDefault="00186E76" w:rsidP="003D3D7B">
      <w:pPr>
        <w:shd w:val="clear" w:color="auto" w:fill="FFFFFF"/>
        <w:jc w:val="both"/>
      </w:pPr>
      <w:r>
        <w:rPr>
          <w:szCs w:val="28"/>
        </w:rPr>
        <w:tab/>
        <w:t>12)</w:t>
      </w:r>
      <w:r w:rsidRPr="00186E76">
        <w:t xml:space="preserve"> Обновлены правила субсидирования российских организаций в целях разработки ими современных технологий, организации производства и реализации на их основе конкурентоспособных медицинских изделий</w:t>
      </w:r>
    </w:p>
    <w:p w:rsidR="00186E76" w:rsidRDefault="00186E76" w:rsidP="003D3D7B">
      <w:pPr>
        <w:shd w:val="clear" w:color="auto" w:fill="FFFFFF"/>
        <w:jc w:val="both"/>
        <w:rPr>
          <w:szCs w:val="28"/>
        </w:rPr>
      </w:pPr>
      <w:r>
        <w:tab/>
      </w:r>
      <w:proofErr w:type="gramStart"/>
      <w:r w:rsidRPr="00186E76">
        <w:rPr>
          <w:szCs w:val="28"/>
        </w:rPr>
        <w:t xml:space="preserve">Постановлением Правительства Российской Федерации от 16 ноября 2019 года </w:t>
      </w:r>
      <w:r>
        <w:rPr>
          <w:szCs w:val="28"/>
        </w:rPr>
        <w:t>№</w:t>
      </w:r>
      <w:r w:rsidRPr="00186E76">
        <w:rPr>
          <w:szCs w:val="28"/>
        </w:rPr>
        <w:t xml:space="preserve"> 1463 "Об утверждении Правил предоставления субсидий из федерального бюджета российским организациям на финансовое обеспечение части затрат на реализацию проектов по разработке современных технологий, организации производства и реализации на их основе конкурентоспособных медицинских изделий и о признании утратившими силу некоторых актов Правительства Российской Федерации" установлено, что субсидии предоставляются организациям-производителям, прошедшим конкурсный отбор</w:t>
      </w:r>
      <w:proofErr w:type="gramEnd"/>
      <w:r w:rsidRPr="00186E76">
        <w:rPr>
          <w:szCs w:val="28"/>
        </w:rPr>
        <w:t xml:space="preserve">. </w:t>
      </w:r>
      <w:proofErr w:type="spellStart"/>
      <w:r w:rsidRPr="00186E76">
        <w:rPr>
          <w:szCs w:val="28"/>
        </w:rPr>
        <w:t>Минпромторг</w:t>
      </w:r>
      <w:proofErr w:type="spellEnd"/>
      <w:r w:rsidRPr="00186E76">
        <w:rPr>
          <w:szCs w:val="28"/>
        </w:rPr>
        <w:t xml:space="preserve"> России проводит конкурс для каждой современной технологии не чаще одного раза в квартал. Субсидируются следующие виды затрат или обязательств этих организаций, возникающих не ранее календарного года получения субсидии, в том числе до заключения соглашения о предоставлении субсидии: - оплата труда работников, а также отчисления на страховые взносы; - материальные расходы (кроме капитальных вложений в основные фонды); - </w:t>
      </w:r>
      <w:proofErr w:type="gramStart"/>
      <w:r w:rsidRPr="00186E76">
        <w:rPr>
          <w:szCs w:val="28"/>
        </w:rPr>
        <w:t>накладные расходы (кроме представительских, оплаты проезда к месту отдыха, организации и участия в выставках) - не более 60 процентов суммы затрат по оплате труда и страховых взносов; - оплата работ (услуг), оказанных сторонними организациями, привлекаемыми для реализации проекта в РФ, а также в иных государствах при проведении там клинических испытаний медицинских изделий и их регистрации - не более 80 процентов размера субсидии.</w:t>
      </w:r>
      <w:proofErr w:type="gramEnd"/>
      <w:r w:rsidRPr="00186E76">
        <w:rPr>
          <w:szCs w:val="28"/>
        </w:rPr>
        <w:t xml:space="preserve"> Размер субсидии не может превышать: - 70 процентов затрат организаций-производителей, направленных на реализацию проекта; - максимального размера субсидии, устанавливаемого в рамках каждой современной технологии. Постановление вступает в силу с 1 января 2020 года.</w:t>
      </w:r>
    </w:p>
    <w:p w:rsidR="00186E76" w:rsidRDefault="00186E76" w:rsidP="003D3D7B">
      <w:pPr>
        <w:shd w:val="clear" w:color="auto" w:fill="FFFFFF"/>
        <w:jc w:val="both"/>
        <w:rPr>
          <w:szCs w:val="28"/>
        </w:rPr>
      </w:pPr>
      <w:r>
        <w:rPr>
          <w:szCs w:val="28"/>
        </w:rPr>
        <w:tab/>
        <w:t xml:space="preserve">13) </w:t>
      </w:r>
      <w:r w:rsidRPr="00186E76">
        <w:rPr>
          <w:szCs w:val="28"/>
        </w:rPr>
        <w:t>В Правилах создания, формирования и ведения АИС "Реестр нарушителей прав субъектов персональных данных" закреплено положение об ограничении доступа к сайтам, на которых обрабатывается информация с нарушением законодательства в области персональных данных</w:t>
      </w:r>
    </w:p>
    <w:p w:rsidR="00186E76" w:rsidRDefault="00186E76" w:rsidP="003D3D7B">
      <w:pPr>
        <w:shd w:val="clear" w:color="auto" w:fill="FFFFFF"/>
        <w:jc w:val="both"/>
        <w:rPr>
          <w:szCs w:val="28"/>
        </w:rPr>
      </w:pPr>
      <w:r>
        <w:rPr>
          <w:szCs w:val="28"/>
        </w:rPr>
        <w:tab/>
      </w:r>
      <w:r w:rsidRPr="00186E76">
        <w:rPr>
          <w:szCs w:val="28"/>
        </w:rPr>
        <w:t xml:space="preserve">Постановлением Правительства РФ от 13.11.2019 N 1443 внесены изменения в Правила создания, формирования и ведения автоматизированной информационной системы "Реестр нарушителей прав субъектов персональных данных". Речь идет о норме Федерального закона от 01.05.2019 N 90-ФЗ, которой операторов связи обязали незамедлительно ограничивать доступ к </w:t>
      </w:r>
      <w:r w:rsidRPr="00186E76">
        <w:rPr>
          <w:szCs w:val="28"/>
        </w:rPr>
        <w:lastRenderedPageBreak/>
        <w:t>сайтам, на которых обрабатывается информация с нарушением законодательства в области персональных данных. Исключение составляет случай, когда доступ к такой информации в сети связи оператора связи ограничивается с помощью технических сре</w:t>
      </w:r>
      <w:proofErr w:type="gramStart"/>
      <w:r w:rsidRPr="00186E76">
        <w:rPr>
          <w:szCs w:val="28"/>
        </w:rPr>
        <w:t>дств пр</w:t>
      </w:r>
      <w:proofErr w:type="gramEnd"/>
      <w:r w:rsidRPr="00186E76">
        <w:rPr>
          <w:szCs w:val="28"/>
        </w:rPr>
        <w:t xml:space="preserve">отиводействия угрозам в порядке централизованного управления сетью связи общего пользования. Постановление Правительства РФ от 13.11.2019 N 1443 вступает в силу 26 ноября 2019 года. </w:t>
      </w:r>
      <w:proofErr w:type="gramStart"/>
      <w:r w:rsidRPr="00186E76">
        <w:rPr>
          <w:szCs w:val="28"/>
        </w:rPr>
        <w:t xml:space="preserve">Данный документ в полном объеме размещен на официальном интернет-портале правовой информации </w:t>
      </w:r>
      <w:hyperlink r:id="rId7" w:history="1">
        <w:r w:rsidRPr="007966C9">
          <w:rPr>
            <w:rStyle w:val="a5"/>
            <w:szCs w:val="28"/>
          </w:rPr>
          <w:t>http://www.pravo.gov.ru</w:t>
        </w:r>
      </w:hyperlink>
      <w:r w:rsidRPr="00186E76">
        <w:rPr>
          <w:szCs w:val="28"/>
        </w:rPr>
        <w:t>.</w:t>
      </w:r>
      <w:proofErr w:type="gramEnd"/>
    </w:p>
    <w:p w:rsidR="00186E76" w:rsidRDefault="00186E76" w:rsidP="00186E76">
      <w:pPr>
        <w:shd w:val="clear" w:color="auto" w:fill="FFFFFF"/>
        <w:jc w:val="both"/>
      </w:pPr>
      <w:r>
        <w:rPr>
          <w:szCs w:val="28"/>
        </w:rPr>
        <w:tab/>
        <w:t>14)</w:t>
      </w:r>
      <w:r w:rsidRPr="00186E76">
        <w:t xml:space="preserve"> Порядок выплаты компенсации в случае смерти потерпевшего в результате ДТП</w:t>
      </w:r>
    </w:p>
    <w:p w:rsidR="00186E76" w:rsidRPr="00186E76" w:rsidRDefault="00186E76" w:rsidP="00186E76">
      <w:pPr>
        <w:shd w:val="clear" w:color="auto" w:fill="FFFFFF"/>
        <w:jc w:val="both"/>
        <w:rPr>
          <w:szCs w:val="28"/>
        </w:rPr>
      </w:pPr>
      <w:r>
        <w:tab/>
      </w:r>
      <w:r w:rsidRPr="00186E76">
        <w:rPr>
          <w:szCs w:val="28"/>
        </w:rPr>
        <w:t>Согласно положениям Федерального закона от 25 апреля 2002 года № 40-ФЗ «Об обязательном страховании гражданской ответственности владельцев транспортных средств», каждый владелец транспортного средства обязан иметь договор страхования гражданской ответственности, по которому в случае причинения ущерба в результате Д</w:t>
      </w:r>
      <w:proofErr w:type="gramStart"/>
      <w:r w:rsidRPr="00186E76">
        <w:rPr>
          <w:szCs w:val="28"/>
        </w:rPr>
        <w:t>ТП стр</w:t>
      </w:r>
      <w:proofErr w:type="gramEnd"/>
      <w:r w:rsidRPr="00186E76">
        <w:rPr>
          <w:szCs w:val="28"/>
        </w:rPr>
        <w:t>аховая компания виновника возместит вред, причиненный</w:t>
      </w:r>
      <w:r>
        <w:rPr>
          <w:szCs w:val="28"/>
        </w:rPr>
        <w:t xml:space="preserve"> жизни и здоровью потерпевшего.</w:t>
      </w:r>
    </w:p>
    <w:p w:rsidR="00186E76" w:rsidRPr="00186E76" w:rsidRDefault="00186E76" w:rsidP="00186E76">
      <w:pPr>
        <w:shd w:val="clear" w:color="auto" w:fill="FFFFFF"/>
        <w:jc w:val="both"/>
        <w:rPr>
          <w:szCs w:val="28"/>
        </w:rPr>
      </w:pPr>
      <w:r>
        <w:rPr>
          <w:szCs w:val="28"/>
        </w:rPr>
        <w:tab/>
      </w:r>
      <w:r w:rsidRPr="00186E76">
        <w:rPr>
          <w:szCs w:val="28"/>
        </w:rPr>
        <w:t>Если эта обязанность водителем не исполнена и договор страхования у него отсутствует, компенсационные выплаты в связи со смертью потерпевшего осуществляются профессиональным объединением страховщиков - Российским союзом автостраховщиков по требованиям лиц, имеющих право на их получение в случае потери кормильца, к которым относятся:</w:t>
      </w:r>
    </w:p>
    <w:p w:rsidR="00186E76" w:rsidRPr="00186E76" w:rsidRDefault="00186E76" w:rsidP="00186E76">
      <w:pPr>
        <w:shd w:val="clear" w:color="auto" w:fill="FFFFFF"/>
        <w:jc w:val="both"/>
        <w:rPr>
          <w:szCs w:val="28"/>
        </w:rPr>
      </w:pPr>
    </w:p>
    <w:p w:rsidR="00186E76" w:rsidRPr="00186E76" w:rsidRDefault="00186E76" w:rsidP="00186E76">
      <w:pPr>
        <w:shd w:val="clear" w:color="auto" w:fill="FFFFFF"/>
        <w:jc w:val="both"/>
        <w:rPr>
          <w:szCs w:val="28"/>
        </w:rPr>
      </w:pPr>
      <w:r w:rsidRPr="00186E76">
        <w:rPr>
          <w:szCs w:val="28"/>
        </w:rPr>
        <w:t>- нетрудоспособные лица, состоявшие на иждивении умершего или имевшие ко дню его смерти право н</w:t>
      </w:r>
      <w:r>
        <w:rPr>
          <w:szCs w:val="28"/>
        </w:rPr>
        <w:t>а получение от него содержания;</w:t>
      </w:r>
    </w:p>
    <w:p w:rsidR="00186E76" w:rsidRPr="00186E76" w:rsidRDefault="00186E76" w:rsidP="00186E76">
      <w:pPr>
        <w:shd w:val="clear" w:color="auto" w:fill="FFFFFF"/>
        <w:jc w:val="both"/>
        <w:rPr>
          <w:szCs w:val="28"/>
        </w:rPr>
      </w:pPr>
      <w:proofErr w:type="gramStart"/>
      <w:r w:rsidRPr="00186E76">
        <w:rPr>
          <w:szCs w:val="28"/>
        </w:rPr>
        <w:t>- ребенок умершего, родившийся после его смерти;</w:t>
      </w:r>
      <w:proofErr w:type="gramEnd"/>
    </w:p>
    <w:p w:rsidR="00186E76" w:rsidRPr="00186E76" w:rsidRDefault="00186E76" w:rsidP="00186E76">
      <w:pPr>
        <w:shd w:val="clear" w:color="auto" w:fill="FFFFFF"/>
        <w:jc w:val="both"/>
        <w:rPr>
          <w:szCs w:val="28"/>
        </w:rPr>
      </w:pPr>
      <w:proofErr w:type="gramStart"/>
      <w:r w:rsidRPr="00186E76">
        <w:rPr>
          <w:szCs w:val="28"/>
        </w:rPr>
        <w:t>-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14 лет либо хотя и достигшими названного возраста, но по заключению медицинских органов ну</w:t>
      </w:r>
      <w:r>
        <w:rPr>
          <w:szCs w:val="28"/>
        </w:rPr>
        <w:t>ждающимися в постороннем уходе;</w:t>
      </w:r>
      <w:proofErr w:type="gramEnd"/>
    </w:p>
    <w:p w:rsidR="00186E76" w:rsidRPr="00186E76" w:rsidRDefault="00186E76" w:rsidP="00186E76">
      <w:pPr>
        <w:shd w:val="clear" w:color="auto" w:fill="FFFFFF"/>
        <w:jc w:val="both"/>
        <w:rPr>
          <w:szCs w:val="28"/>
        </w:rPr>
      </w:pPr>
      <w:proofErr w:type="gramStart"/>
      <w:r w:rsidRPr="00186E76">
        <w:rPr>
          <w:szCs w:val="28"/>
        </w:rPr>
        <w:t>- лица, состоявшие на иждивении умершего и ставшие нетрудоспособными в течение 5 лет после его смерти, 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w:t>
      </w:r>
      <w:r>
        <w:rPr>
          <w:szCs w:val="28"/>
        </w:rPr>
        <w:t>я ухода за этими лицами.</w:t>
      </w:r>
      <w:proofErr w:type="gramEnd"/>
    </w:p>
    <w:p w:rsidR="00186E76" w:rsidRPr="00186E76" w:rsidRDefault="00186E76" w:rsidP="00186E76">
      <w:pPr>
        <w:shd w:val="clear" w:color="auto" w:fill="FFFFFF"/>
        <w:jc w:val="both"/>
        <w:rPr>
          <w:szCs w:val="28"/>
        </w:rPr>
      </w:pPr>
      <w:r>
        <w:rPr>
          <w:szCs w:val="28"/>
        </w:rPr>
        <w:tab/>
      </w:r>
      <w:r w:rsidRPr="00186E76">
        <w:rPr>
          <w:szCs w:val="28"/>
        </w:rPr>
        <w:t xml:space="preserve">При отсутствии названных выше лиц, в случае смерти потерпевшего, правом на получение страхового возмещения или компенсационной выплаты в соответствии с Законом об ОСАГО обладают родители, супруг и дети потерпевшего независимо от того, находился ли </w:t>
      </w:r>
      <w:r>
        <w:rPr>
          <w:szCs w:val="28"/>
        </w:rPr>
        <w:t>потерпевший у них на иждивении.</w:t>
      </w:r>
    </w:p>
    <w:p w:rsidR="00186E76" w:rsidRDefault="00186E76" w:rsidP="00186E76">
      <w:pPr>
        <w:shd w:val="clear" w:color="auto" w:fill="FFFFFF"/>
        <w:jc w:val="both"/>
        <w:rPr>
          <w:szCs w:val="28"/>
        </w:rPr>
      </w:pPr>
      <w:r>
        <w:rPr>
          <w:szCs w:val="28"/>
        </w:rPr>
        <w:tab/>
      </w:r>
      <w:r w:rsidRPr="00186E76">
        <w:rPr>
          <w:szCs w:val="28"/>
        </w:rPr>
        <w:t>Такое право также имеют граждане, у которых потерпевший находился на иждивении.</w:t>
      </w:r>
    </w:p>
    <w:p w:rsidR="00186E76" w:rsidRPr="00186E76" w:rsidRDefault="00186E76" w:rsidP="00186E76">
      <w:pPr>
        <w:shd w:val="clear" w:color="auto" w:fill="FFFFFF"/>
        <w:tabs>
          <w:tab w:val="left" w:pos="708"/>
          <w:tab w:val="left" w:pos="1515"/>
        </w:tabs>
        <w:jc w:val="both"/>
        <w:rPr>
          <w:szCs w:val="28"/>
        </w:rPr>
      </w:pPr>
      <w:r>
        <w:rPr>
          <w:szCs w:val="28"/>
        </w:rPr>
        <w:tab/>
        <w:t>15)</w:t>
      </w:r>
      <w:r>
        <w:rPr>
          <w:szCs w:val="28"/>
        </w:rPr>
        <w:tab/>
      </w:r>
      <w:r w:rsidRPr="00186E76">
        <w:rPr>
          <w:szCs w:val="28"/>
        </w:rPr>
        <w:t>Сельхозпроизводители смогут получить компенсации ущерба от чрезвычайных природных ситуаций</w:t>
      </w:r>
    </w:p>
    <w:p w:rsidR="00186E76" w:rsidRDefault="00186E76" w:rsidP="00186E76">
      <w:pPr>
        <w:shd w:val="clear" w:color="auto" w:fill="FFFFFF"/>
        <w:tabs>
          <w:tab w:val="left" w:pos="708"/>
          <w:tab w:val="left" w:pos="1515"/>
        </w:tabs>
        <w:jc w:val="both"/>
        <w:rPr>
          <w:szCs w:val="28"/>
        </w:rPr>
      </w:pPr>
      <w:r>
        <w:rPr>
          <w:szCs w:val="28"/>
        </w:rPr>
        <w:lastRenderedPageBreak/>
        <w:tab/>
      </w:r>
      <w:proofErr w:type="gramStart"/>
      <w:r w:rsidRPr="00186E76">
        <w:rPr>
          <w:szCs w:val="28"/>
        </w:rPr>
        <w:t>В соответствии с Постановлением Правительства Российской Федерации от 15 ноября 2019 года N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w:t>
      </w:r>
      <w:proofErr w:type="gramEnd"/>
      <w:r w:rsidRPr="00186E76">
        <w:rPr>
          <w:szCs w:val="28"/>
        </w:rPr>
        <w:t xml:space="preserve"> также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w:t>
      </w:r>
      <w:proofErr w:type="gramStart"/>
      <w:r w:rsidRPr="00186E76">
        <w:rPr>
          <w:szCs w:val="28"/>
        </w:rPr>
        <w:t xml:space="preserve">Компенсация ущерба осуществляется вследствие воздействия таких природных явлений, как атмосферная, почвенная засуха, суховей, заморозки, вымерзание, </w:t>
      </w:r>
      <w:proofErr w:type="spellStart"/>
      <w:r w:rsidRPr="00186E76">
        <w:rPr>
          <w:szCs w:val="28"/>
        </w:rPr>
        <w:t>выпревание</w:t>
      </w:r>
      <w:proofErr w:type="spellEnd"/>
      <w:r w:rsidRPr="00186E76">
        <w:rPr>
          <w:szCs w:val="28"/>
        </w:rPr>
        <w:t>,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w:t>
      </w:r>
      <w:proofErr w:type="gramEnd"/>
      <w:r w:rsidRPr="00186E76">
        <w:rPr>
          <w:szCs w:val="28"/>
        </w:rPr>
        <w:t xml:space="preserve"> 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w:t>
      </w:r>
    </w:p>
    <w:p w:rsidR="00186E76" w:rsidRPr="00186E76" w:rsidRDefault="00186E76" w:rsidP="00186E76">
      <w:pPr>
        <w:shd w:val="clear" w:color="auto" w:fill="FFFFFF"/>
        <w:jc w:val="both"/>
        <w:rPr>
          <w:szCs w:val="28"/>
        </w:rPr>
      </w:pPr>
      <w:r>
        <w:rPr>
          <w:szCs w:val="28"/>
        </w:rPr>
        <w:tab/>
        <w:t>16)</w:t>
      </w:r>
      <w:r w:rsidRPr="00186E76">
        <w:t xml:space="preserve"> </w:t>
      </w:r>
      <w:r w:rsidRPr="00186E76">
        <w:rPr>
          <w:szCs w:val="28"/>
        </w:rPr>
        <w:t>Уточнен перечень организаций, которые создают и поддерживают в состоянии готовности нештатные аварийно-спасательные формирования</w:t>
      </w:r>
    </w:p>
    <w:p w:rsidR="00186E76" w:rsidRDefault="00186E76" w:rsidP="00186E76">
      <w:pPr>
        <w:shd w:val="clear" w:color="auto" w:fill="FFFFFF"/>
        <w:jc w:val="both"/>
        <w:rPr>
          <w:szCs w:val="28"/>
        </w:rPr>
      </w:pPr>
      <w:r>
        <w:rPr>
          <w:szCs w:val="28"/>
        </w:rPr>
        <w:tab/>
      </w:r>
      <w:r w:rsidRPr="00186E76">
        <w:rPr>
          <w:szCs w:val="28"/>
        </w:rPr>
        <w:t xml:space="preserve">Приказом МЧС России от 08 октября 2019 года N 570 "О внесении изменений в Порядок создания нештатных аварийно-спасательных формирований, утвержденный Приказом МЧС России от 23.12.2005 N 999" актуализирован перечень организаций, которые создают и поддерживают в состоянии готовности нештатные аварийно-спасательные формирования. </w:t>
      </w:r>
      <w:proofErr w:type="gramStart"/>
      <w:r w:rsidRPr="00186E76">
        <w:rPr>
          <w:szCs w:val="28"/>
        </w:rPr>
        <w:t>Согласно внесенным изменениям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w:t>
      </w:r>
      <w:proofErr w:type="gramEnd"/>
      <w:r w:rsidRPr="00186E76">
        <w:rPr>
          <w:szCs w:val="28"/>
        </w:rPr>
        <w:t xml:space="preserve">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186E76" w:rsidRPr="00186E76" w:rsidRDefault="00186E76" w:rsidP="00186E76">
      <w:pPr>
        <w:shd w:val="clear" w:color="auto" w:fill="FFFFFF"/>
        <w:jc w:val="both"/>
        <w:rPr>
          <w:szCs w:val="28"/>
        </w:rPr>
      </w:pPr>
      <w:r>
        <w:rPr>
          <w:szCs w:val="28"/>
        </w:rPr>
        <w:tab/>
        <w:t xml:space="preserve">17) </w:t>
      </w:r>
      <w:r w:rsidRPr="00186E76">
        <w:rPr>
          <w:szCs w:val="28"/>
        </w:rPr>
        <w:t>Призерам международных соревнований "Дружба-84", входившим в состав сборных СССР, с 1 января 2020 года будут выплачиваться стипендии Президента Российской Федерации</w:t>
      </w:r>
    </w:p>
    <w:p w:rsidR="00186E76" w:rsidRDefault="00186E76" w:rsidP="00186E76">
      <w:pPr>
        <w:shd w:val="clear" w:color="auto" w:fill="FFFFFF"/>
        <w:jc w:val="both"/>
        <w:rPr>
          <w:szCs w:val="28"/>
        </w:rPr>
      </w:pPr>
      <w:r>
        <w:rPr>
          <w:szCs w:val="28"/>
        </w:rPr>
        <w:tab/>
      </w:r>
      <w:r w:rsidRPr="00186E76">
        <w:rPr>
          <w:szCs w:val="28"/>
        </w:rPr>
        <w:t xml:space="preserve">Указом Президента Российской Федерации от 18 ноября 2019 года N 563 "О стипендиях Президента Российской Федерации победителям и призерам </w:t>
      </w:r>
      <w:r w:rsidRPr="00186E76">
        <w:rPr>
          <w:szCs w:val="28"/>
        </w:rPr>
        <w:lastRenderedPageBreak/>
        <w:t>международных соревнований "Дружба-84" установлено, что призерам международных соревнований "Дружба-84", входившим в состав сборных СССР, с 1 января 2020 года будут выплачиваться стипендии Президента Российской Федерации. Стипендии будут выплачиваться ежемесячно: - победителям соревнований - 52 000 рублей; - серебряным призерам - 39 000 рублей; - бронзовым призерам - 30 000 рублей. Стипендии назначаются гражданам России, которым установлена страховая пенсия в соответствии с Законом о страховых пенсиях или в соответствии с Законом о пенсионном обеспечении лиц, проходивших военную службу.</w:t>
      </w:r>
    </w:p>
    <w:p w:rsidR="00186E76" w:rsidRPr="00186E76" w:rsidRDefault="00186E76" w:rsidP="00186E76">
      <w:pPr>
        <w:shd w:val="clear" w:color="auto" w:fill="FFFFFF"/>
        <w:jc w:val="both"/>
        <w:rPr>
          <w:szCs w:val="28"/>
        </w:rPr>
      </w:pPr>
      <w:r>
        <w:rPr>
          <w:szCs w:val="28"/>
        </w:rPr>
        <w:tab/>
        <w:t xml:space="preserve">18) </w:t>
      </w:r>
      <w:r w:rsidRPr="00186E76">
        <w:rPr>
          <w:szCs w:val="28"/>
        </w:rPr>
        <w:t>Гранты Президента Российской Федерации</w:t>
      </w:r>
    </w:p>
    <w:p w:rsidR="00186E76" w:rsidRDefault="00186E76" w:rsidP="00186E76">
      <w:pPr>
        <w:shd w:val="clear" w:color="auto" w:fill="FFFFFF"/>
        <w:jc w:val="both"/>
        <w:rPr>
          <w:szCs w:val="28"/>
        </w:rPr>
      </w:pPr>
      <w:r>
        <w:rPr>
          <w:szCs w:val="28"/>
        </w:rPr>
        <w:tab/>
      </w:r>
      <w:r w:rsidRPr="00186E76">
        <w:rPr>
          <w:szCs w:val="28"/>
        </w:rPr>
        <w:t>Указом Президента Российской Федерации от 18 ноября 2019 года N 565 "О дополнительных мерах государственной поддержки лиц, проявивших выдающиеся способности" с 2020/21 учебного года увеличено количество президентских грантов для студентов, проявивших выдающиеся способности и показавших высокие достижения. Настоящим Указом количество грантов увеличено до 6500. Также гранты теперь предоставляются не только студентам очной, но и очно-заочной и заочной формам обучения. Размер гранта составляет 20000 рублей ежемесячно в течение установленного срока обучения при условии ежегодного подтверждения права на его получение.</w:t>
      </w:r>
    </w:p>
    <w:p w:rsidR="00186E76" w:rsidRDefault="00186E76" w:rsidP="00186E76">
      <w:pPr>
        <w:shd w:val="clear" w:color="auto" w:fill="FFFFFF"/>
        <w:jc w:val="both"/>
      </w:pPr>
      <w:r>
        <w:rPr>
          <w:szCs w:val="28"/>
        </w:rPr>
        <w:tab/>
        <w:t>19)</w:t>
      </w:r>
      <w:r w:rsidRPr="00186E76">
        <w:t xml:space="preserve"> </w:t>
      </w:r>
      <w:r>
        <w:t xml:space="preserve">В реестр </w:t>
      </w:r>
      <w:proofErr w:type="spellStart"/>
      <w:r>
        <w:t>госуслуг</w:t>
      </w:r>
      <w:proofErr w:type="spellEnd"/>
      <w:r>
        <w:t xml:space="preserve"> включена услуга по обеспечению оформления извещения о ДТП в виде электронного документа</w:t>
      </w:r>
    </w:p>
    <w:p w:rsidR="00186E76" w:rsidRDefault="00186E76" w:rsidP="00186E76">
      <w:pPr>
        <w:shd w:val="clear" w:color="auto" w:fill="FFFFFF"/>
        <w:jc w:val="both"/>
      </w:pPr>
      <w:r>
        <w:tab/>
        <w:t>Распоряжением Правительства Российской Федерации от 15 ноября 2019 года N 2703-р "О внесении изменений в распоряжение Правительства РФ от 04.05.2017 N 865-р" услуга по обеспечению оформления извещения о Д</w:t>
      </w:r>
      <w:proofErr w:type="gramStart"/>
      <w:r>
        <w:t>ТП вкл</w:t>
      </w:r>
      <w:proofErr w:type="gramEnd"/>
      <w:r>
        <w:t>ючена в перечень иных услуг, сведения о которых размещаются в федеральном реестре государственных и муниципальных услуг (функций). Предоставляет данную услугу Российский Союз Автостраховщиков.</w:t>
      </w:r>
    </w:p>
    <w:p w:rsidR="00186E76" w:rsidRPr="00186E76" w:rsidRDefault="00186E76" w:rsidP="00186E76">
      <w:pPr>
        <w:shd w:val="clear" w:color="auto" w:fill="FFFFFF"/>
        <w:jc w:val="both"/>
        <w:rPr>
          <w:szCs w:val="28"/>
        </w:rPr>
      </w:pPr>
      <w:r>
        <w:rPr>
          <w:szCs w:val="28"/>
        </w:rPr>
        <w:tab/>
        <w:t>20)</w:t>
      </w:r>
      <w:r w:rsidRPr="00186E76">
        <w:t xml:space="preserve"> </w:t>
      </w:r>
      <w:r w:rsidRPr="00186E76">
        <w:rPr>
          <w:szCs w:val="28"/>
        </w:rPr>
        <w:t xml:space="preserve">Внесены изменения в Положение о Министерстве транспорта </w:t>
      </w:r>
    </w:p>
    <w:p w:rsidR="00186E76" w:rsidRPr="00186E76" w:rsidRDefault="00186E76" w:rsidP="00186E76">
      <w:pPr>
        <w:shd w:val="clear" w:color="auto" w:fill="FFFFFF"/>
        <w:jc w:val="both"/>
        <w:rPr>
          <w:szCs w:val="28"/>
        </w:rPr>
      </w:pPr>
      <w:r>
        <w:rPr>
          <w:szCs w:val="28"/>
        </w:rPr>
        <w:tab/>
      </w:r>
      <w:r w:rsidRPr="00186E76">
        <w:rPr>
          <w:szCs w:val="28"/>
        </w:rPr>
        <w:t>Постановлением Правительства Российской Федерации от 16 ноября 2019 года N 1461 "О внесении изменений в Положение о Министерстве транспорта Российской Федерации" установлено, что министерство транспорта Российской Федерации в праве (по согласованию с иными ведомствами</w:t>
      </w:r>
      <w:r>
        <w:rPr>
          <w:szCs w:val="28"/>
        </w:rPr>
        <w:t>) принимать акты, определяющие:</w:t>
      </w:r>
    </w:p>
    <w:p w:rsidR="00186E76" w:rsidRPr="00186E76" w:rsidRDefault="00186E76" w:rsidP="00186E76">
      <w:pPr>
        <w:shd w:val="clear" w:color="auto" w:fill="FFFFFF"/>
        <w:jc w:val="both"/>
        <w:rPr>
          <w:szCs w:val="28"/>
        </w:rPr>
      </w:pPr>
      <w:r w:rsidRPr="00186E76">
        <w:rPr>
          <w:szCs w:val="28"/>
        </w:rPr>
        <w:t>- порядок обеспечения условий доступности для инвалидов пассажирских вагонов, вокзалов, поездов дальнего следования и предоставляемых на вокзалах и в поездах услуг;</w:t>
      </w:r>
    </w:p>
    <w:p w:rsidR="00186E76" w:rsidRPr="00186E76" w:rsidRDefault="00186E76" w:rsidP="00186E76">
      <w:pPr>
        <w:shd w:val="clear" w:color="auto" w:fill="FFFFFF"/>
        <w:jc w:val="both"/>
        <w:rPr>
          <w:szCs w:val="28"/>
        </w:rPr>
      </w:pPr>
      <w:r w:rsidRPr="00186E76">
        <w:rPr>
          <w:szCs w:val="28"/>
        </w:rPr>
        <w:t>- сроки доставки грузов, порожних грузовых вагонов железнодорожным транспортом и правила исчисле</w:t>
      </w:r>
      <w:r>
        <w:rPr>
          <w:szCs w:val="28"/>
        </w:rPr>
        <w:t>ния таких сроков;</w:t>
      </w:r>
    </w:p>
    <w:p w:rsidR="00186E76" w:rsidRPr="00186E76" w:rsidRDefault="00186E76" w:rsidP="00186E76">
      <w:pPr>
        <w:shd w:val="clear" w:color="auto" w:fill="FFFFFF"/>
        <w:jc w:val="both"/>
        <w:rPr>
          <w:szCs w:val="28"/>
        </w:rPr>
      </w:pPr>
      <w:r w:rsidRPr="00186E76">
        <w:rPr>
          <w:szCs w:val="28"/>
        </w:rPr>
        <w:t xml:space="preserve">- устанавливающие порядок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а также обязательных </w:t>
      </w:r>
      <w:proofErr w:type="spellStart"/>
      <w:r w:rsidRPr="00186E76">
        <w:rPr>
          <w:szCs w:val="28"/>
        </w:rPr>
        <w:t>предрейсовых</w:t>
      </w:r>
      <w:proofErr w:type="spellEnd"/>
      <w:r w:rsidRPr="00186E76">
        <w:rPr>
          <w:szCs w:val="28"/>
        </w:rPr>
        <w:t xml:space="preserve"> или </w:t>
      </w:r>
      <w:proofErr w:type="spellStart"/>
      <w:r w:rsidRPr="00186E76">
        <w:rPr>
          <w:szCs w:val="28"/>
        </w:rPr>
        <w:t>предсменных</w:t>
      </w:r>
      <w:proofErr w:type="spellEnd"/>
      <w:r w:rsidRPr="00186E76">
        <w:rPr>
          <w:szCs w:val="28"/>
        </w:rPr>
        <w:t xml:space="preserve"> медицинских осмотров;</w:t>
      </w:r>
    </w:p>
    <w:p w:rsidR="00186E76" w:rsidRPr="00186E76" w:rsidRDefault="00186E76" w:rsidP="00186E76">
      <w:pPr>
        <w:shd w:val="clear" w:color="auto" w:fill="FFFFFF"/>
        <w:jc w:val="both"/>
        <w:rPr>
          <w:szCs w:val="28"/>
        </w:rPr>
      </w:pPr>
      <w:r w:rsidRPr="00186E76">
        <w:rPr>
          <w:szCs w:val="28"/>
        </w:rPr>
        <w:t>- порядок действий участников перевозочного процесса на железнодорожном транспорте при возникновении чрезвычайных ситуаций приро</w:t>
      </w:r>
      <w:r>
        <w:rPr>
          <w:szCs w:val="28"/>
        </w:rPr>
        <w:t>дного и техногенного характера;</w:t>
      </w:r>
    </w:p>
    <w:p w:rsidR="00186E76" w:rsidRPr="00186E76" w:rsidRDefault="00186E76" w:rsidP="00186E76">
      <w:pPr>
        <w:shd w:val="clear" w:color="auto" w:fill="FFFFFF"/>
        <w:jc w:val="both"/>
        <w:rPr>
          <w:szCs w:val="28"/>
        </w:rPr>
      </w:pPr>
      <w:r w:rsidRPr="00186E76">
        <w:rPr>
          <w:szCs w:val="28"/>
        </w:rPr>
        <w:lastRenderedPageBreak/>
        <w:t xml:space="preserve">- порядок проведения текущего </w:t>
      </w:r>
      <w:proofErr w:type="spellStart"/>
      <w:r w:rsidRPr="00186E76">
        <w:rPr>
          <w:szCs w:val="28"/>
        </w:rPr>
        <w:t>отцепочного</w:t>
      </w:r>
      <w:proofErr w:type="spellEnd"/>
      <w:r w:rsidRPr="00186E76">
        <w:rPr>
          <w:szCs w:val="28"/>
        </w:rPr>
        <w:t xml:space="preserve"> ремонта грузовых вагонов;</w:t>
      </w:r>
    </w:p>
    <w:p w:rsidR="00186E76" w:rsidRPr="00186E76" w:rsidRDefault="00186E76" w:rsidP="00186E76">
      <w:pPr>
        <w:shd w:val="clear" w:color="auto" w:fill="FFFFFF"/>
        <w:jc w:val="both"/>
        <w:rPr>
          <w:szCs w:val="28"/>
        </w:rPr>
      </w:pPr>
      <w:r w:rsidRPr="00186E76">
        <w:rPr>
          <w:szCs w:val="28"/>
        </w:rPr>
        <w:t xml:space="preserve">- технические условия размещения и крепления </w:t>
      </w:r>
      <w:r>
        <w:rPr>
          <w:szCs w:val="28"/>
        </w:rPr>
        <w:t>грузов в вагонах и контейнерах;</w:t>
      </w:r>
    </w:p>
    <w:p w:rsidR="00186E76" w:rsidRPr="00186E76" w:rsidRDefault="00186E76" w:rsidP="00186E76">
      <w:pPr>
        <w:shd w:val="clear" w:color="auto" w:fill="FFFFFF"/>
        <w:jc w:val="both"/>
        <w:rPr>
          <w:szCs w:val="28"/>
        </w:rPr>
      </w:pPr>
      <w:r w:rsidRPr="00186E76">
        <w:rPr>
          <w:szCs w:val="28"/>
        </w:rPr>
        <w:t>- перечень грузов, перевозка которых допускается в открытом железнодорожном подвижном составе, а также перечни грузов, которые могут перевозиться насыпью и навалом;</w:t>
      </w:r>
    </w:p>
    <w:p w:rsidR="00186E76" w:rsidRPr="00186E76" w:rsidRDefault="00186E76" w:rsidP="00186E76">
      <w:pPr>
        <w:shd w:val="clear" w:color="auto" w:fill="FFFFFF"/>
        <w:jc w:val="both"/>
        <w:rPr>
          <w:szCs w:val="28"/>
        </w:rPr>
      </w:pPr>
      <w:r w:rsidRPr="00186E76">
        <w:rPr>
          <w:szCs w:val="28"/>
        </w:rPr>
        <w:t xml:space="preserve">- технические нормы погрузки грузов, </w:t>
      </w:r>
      <w:proofErr w:type="spellStart"/>
      <w:r w:rsidRPr="00186E76">
        <w:rPr>
          <w:szCs w:val="28"/>
        </w:rPr>
        <w:t>гр</w:t>
      </w:r>
      <w:r>
        <w:rPr>
          <w:szCs w:val="28"/>
        </w:rPr>
        <w:t>узобагажа</w:t>
      </w:r>
      <w:proofErr w:type="spellEnd"/>
      <w:r>
        <w:rPr>
          <w:szCs w:val="28"/>
        </w:rPr>
        <w:t xml:space="preserve"> в вагоны, контейнеры;</w:t>
      </w:r>
    </w:p>
    <w:p w:rsidR="00186E76" w:rsidRDefault="00186E76" w:rsidP="00186E76">
      <w:pPr>
        <w:shd w:val="clear" w:color="auto" w:fill="FFFFFF"/>
        <w:jc w:val="both"/>
        <w:rPr>
          <w:szCs w:val="28"/>
        </w:rPr>
      </w:pPr>
      <w:r w:rsidRPr="00186E76">
        <w:rPr>
          <w:szCs w:val="28"/>
        </w:rPr>
        <w:t xml:space="preserve">- перечень грузов, имеющих отвратительный запах и загрязняющих вагоны, после </w:t>
      </w:r>
      <w:proofErr w:type="gramStart"/>
      <w:r w:rsidRPr="00186E76">
        <w:rPr>
          <w:szCs w:val="28"/>
        </w:rPr>
        <w:t>выгрузки</w:t>
      </w:r>
      <w:proofErr w:type="gramEnd"/>
      <w:r w:rsidRPr="00186E76">
        <w:rPr>
          <w:szCs w:val="28"/>
        </w:rPr>
        <w:t xml:space="preserve"> которых грузополучателями вагоны промываются грузополучателями и др.</w:t>
      </w:r>
    </w:p>
    <w:p w:rsidR="00186E76" w:rsidRPr="00186E76" w:rsidRDefault="00186E76" w:rsidP="00186E76">
      <w:pPr>
        <w:shd w:val="clear" w:color="auto" w:fill="FFFFFF"/>
        <w:jc w:val="both"/>
        <w:rPr>
          <w:szCs w:val="28"/>
        </w:rPr>
      </w:pPr>
      <w:r>
        <w:rPr>
          <w:szCs w:val="28"/>
        </w:rPr>
        <w:tab/>
        <w:t>20)</w:t>
      </w:r>
      <w:r w:rsidRPr="00186E76">
        <w:t xml:space="preserve"> </w:t>
      </w:r>
      <w:r w:rsidRPr="00186E76">
        <w:rPr>
          <w:szCs w:val="28"/>
        </w:rPr>
        <w:t>Внесены изменения в Положение о Министерстве просвещения Российской Федерации</w:t>
      </w:r>
    </w:p>
    <w:p w:rsidR="00186E76" w:rsidRPr="00186E76" w:rsidRDefault="00186E76" w:rsidP="00186E76">
      <w:pPr>
        <w:shd w:val="clear" w:color="auto" w:fill="FFFFFF"/>
        <w:jc w:val="both"/>
        <w:rPr>
          <w:szCs w:val="28"/>
        </w:rPr>
      </w:pPr>
      <w:r>
        <w:rPr>
          <w:szCs w:val="28"/>
        </w:rPr>
        <w:tab/>
      </w:r>
      <w:proofErr w:type="gramStart"/>
      <w:r w:rsidRPr="00186E76">
        <w:rPr>
          <w:szCs w:val="28"/>
        </w:rPr>
        <w:t xml:space="preserve">Постановлением Правительства Российской </w:t>
      </w:r>
      <w:proofErr w:type="spellStart"/>
      <w:r w:rsidRPr="00186E76">
        <w:rPr>
          <w:szCs w:val="28"/>
        </w:rPr>
        <w:t>Федерацииот</w:t>
      </w:r>
      <w:proofErr w:type="spellEnd"/>
      <w:r w:rsidRPr="00186E76">
        <w:rPr>
          <w:szCs w:val="28"/>
        </w:rPr>
        <w:t xml:space="preserve"> 15 ноября 2019 года N 1456 "О внесении изменения в Положение о Министерстве просвещения Российской Федерации" в полномочия Министерства просвещения Российской Федерации включено оказание поддержки организаторам добровольческой (волонтерской) деятельности, добровольческим организациям, в том числе в их взаимодействии с государственными и муниципальными учреждениями, социально ориентированным НКО, государственным и муниципальным учреждениям, обеспечивающим оказание организационной, информационной, методической и иной</w:t>
      </w:r>
      <w:proofErr w:type="gramEnd"/>
      <w:r w:rsidRPr="00186E76">
        <w:rPr>
          <w:szCs w:val="28"/>
        </w:rPr>
        <w:t xml:space="preserve"> поддержки волонтерам.</w:t>
      </w:r>
    </w:p>
    <w:p w:rsidR="00BC07C2" w:rsidRDefault="00186E76" w:rsidP="00BC07C2">
      <w:pPr>
        <w:shd w:val="clear" w:color="auto" w:fill="FFFFFF"/>
        <w:jc w:val="both"/>
      </w:pPr>
      <w:r>
        <w:rPr>
          <w:szCs w:val="28"/>
        </w:rPr>
        <w:tab/>
        <w:t>21)</w:t>
      </w:r>
      <w:r w:rsidR="00BC07C2" w:rsidRPr="00BC07C2">
        <w:t xml:space="preserve"> </w:t>
      </w:r>
      <w:r w:rsidR="00BC07C2">
        <w:t>Федеральным оператором по обращению с отходами I и II классов опасности определено ФГУП "</w:t>
      </w:r>
      <w:proofErr w:type="spellStart"/>
      <w:r w:rsidR="00BC07C2">
        <w:t>РосРАО</w:t>
      </w:r>
      <w:proofErr w:type="spellEnd"/>
      <w:r w:rsidR="00BC07C2">
        <w:t>"</w:t>
      </w:r>
    </w:p>
    <w:p w:rsidR="00186E76" w:rsidRDefault="00BC07C2" w:rsidP="00BC07C2">
      <w:pPr>
        <w:shd w:val="clear" w:color="auto" w:fill="FFFFFF"/>
        <w:jc w:val="both"/>
        <w:rPr>
          <w:szCs w:val="28"/>
        </w:rPr>
      </w:pPr>
      <w:r>
        <w:tab/>
        <w:t>Распоряжением Правительства Российской Федерации от 14 ноября 2019 года N 2684-р "Об определении федерального оператора по обращению с отходами I и II классов опасности" федеральным оператором по обращению с отходами I и II классов опасности определено ФГУП "</w:t>
      </w:r>
      <w:proofErr w:type="spellStart"/>
      <w:r>
        <w:t>РосРАО</w:t>
      </w:r>
      <w:proofErr w:type="spellEnd"/>
      <w:r>
        <w:t xml:space="preserve">". Федеральный оператор по обращению с отходами I и II классов опасности осуществляет функции, предусмотренные Федеральным законом "Об отходах производства и потребления", в том числе является оператором ГИС учета и </w:t>
      </w:r>
      <w:proofErr w:type="gramStart"/>
      <w:r>
        <w:t>контроля за</w:t>
      </w:r>
      <w:proofErr w:type="gramEnd"/>
      <w:r>
        <w:t xml:space="preserve"> обращением с отходами I и II классов опасности.</w:t>
      </w:r>
    </w:p>
    <w:p w:rsidR="00BC07C2" w:rsidRPr="00BC07C2" w:rsidRDefault="00BC07C2" w:rsidP="00BC07C2">
      <w:pPr>
        <w:shd w:val="clear" w:color="auto" w:fill="FFFFFF"/>
        <w:jc w:val="both"/>
        <w:rPr>
          <w:szCs w:val="28"/>
        </w:rPr>
      </w:pPr>
      <w:r>
        <w:rPr>
          <w:szCs w:val="28"/>
        </w:rPr>
        <w:tab/>
        <w:t>22)</w:t>
      </w:r>
      <w:r w:rsidRPr="00BC07C2">
        <w:t xml:space="preserve"> </w:t>
      </w:r>
      <w:r w:rsidRPr="00BC07C2">
        <w:rPr>
          <w:szCs w:val="28"/>
        </w:rPr>
        <w:t xml:space="preserve">Новые полномочия </w:t>
      </w:r>
      <w:proofErr w:type="spellStart"/>
      <w:r w:rsidRPr="00BC07C2">
        <w:rPr>
          <w:szCs w:val="28"/>
        </w:rPr>
        <w:t>Минпромторга</w:t>
      </w:r>
      <w:proofErr w:type="spellEnd"/>
      <w:r w:rsidRPr="00BC07C2">
        <w:rPr>
          <w:szCs w:val="28"/>
        </w:rPr>
        <w:t xml:space="preserve"> России</w:t>
      </w:r>
    </w:p>
    <w:p w:rsidR="00186E76" w:rsidRDefault="00BC07C2" w:rsidP="00BC07C2">
      <w:pPr>
        <w:shd w:val="clear" w:color="auto" w:fill="FFFFFF"/>
        <w:jc w:val="both"/>
        <w:rPr>
          <w:szCs w:val="28"/>
        </w:rPr>
      </w:pPr>
      <w:r>
        <w:rPr>
          <w:szCs w:val="28"/>
        </w:rPr>
        <w:tab/>
      </w:r>
      <w:r w:rsidRPr="00BC07C2">
        <w:rPr>
          <w:szCs w:val="28"/>
        </w:rPr>
        <w:t xml:space="preserve">Постановлением Правительства Российской Федерации от 13 ноября 2019 года N 1448 "О полномочиях Министерства промышленности и торговли Российской Федерации по реализации промышленной политики в сфере разработки и производства элементов электронной аппаратуры и печатных схем (плат)" </w:t>
      </w:r>
      <w:proofErr w:type="spellStart"/>
      <w:r w:rsidRPr="00BC07C2">
        <w:rPr>
          <w:szCs w:val="28"/>
        </w:rPr>
        <w:t>Минпромторг</w:t>
      </w:r>
      <w:proofErr w:type="spellEnd"/>
      <w:r w:rsidRPr="00BC07C2">
        <w:rPr>
          <w:szCs w:val="28"/>
        </w:rPr>
        <w:t xml:space="preserve"> России уполномочен разрабатывать проекты документов стратегического планирования в сфере производства элементов электронной аппаратуры. Министерство также будет осуществлять финансовую поддержку субъектов деятельности в данной сфере; поддержку их научно-технической и инновационной деятельности; информационно-консультационную поддержку, поддержку в области развития кадрового потенциала и в области внешнеэкономической деятельности.</w:t>
      </w:r>
    </w:p>
    <w:p w:rsidR="00BC07C2" w:rsidRPr="00BC07C2" w:rsidRDefault="00BC07C2" w:rsidP="00BC07C2">
      <w:pPr>
        <w:shd w:val="clear" w:color="auto" w:fill="FFFFFF"/>
        <w:jc w:val="both"/>
        <w:rPr>
          <w:szCs w:val="28"/>
        </w:rPr>
      </w:pPr>
      <w:r>
        <w:rPr>
          <w:szCs w:val="28"/>
        </w:rPr>
        <w:tab/>
        <w:t xml:space="preserve">23) </w:t>
      </w:r>
      <w:r w:rsidRPr="00BC07C2">
        <w:rPr>
          <w:szCs w:val="28"/>
        </w:rPr>
        <w:t xml:space="preserve">Должность заместителя Министра транспорта РФ будет занимать руководитель </w:t>
      </w:r>
      <w:proofErr w:type="spellStart"/>
      <w:r w:rsidRPr="00BC07C2">
        <w:rPr>
          <w:szCs w:val="28"/>
        </w:rPr>
        <w:t>Росавтодора</w:t>
      </w:r>
      <w:proofErr w:type="spellEnd"/>
    </w:p>
    <w:p w:rsidR="00186E76" w:rsidRDefault="00BC07C2" w:rsidP="00BC07C2">
      <w:pPr>
        <w:shd w:val="clear" w:color="auto" w:fill="FFFFFF"/>
        <w:jc w:val="both"/>
        <w:rPr>
          <w:szCs w:val="28"/>
        </w:rPr>
      </w:pPr>
      <w:r>
        <w:rPr>
          <w:szCs w:val="28"/>
        </w:rPr>
        <w:lastRenderedPageBreak/>
        <w:tab/>
      </w:r>
      <w:proofErr w:type="gramStart"/>
      <w:r w:rsidRPr="00BC07C2">
        <w:rPr>
          <w:szCs w:val="28"/>
        </w:rPr>
        <w:t xml:space="preserve">Постановлением Правительства Российской Федерации Ф от 13 ноября 2019 года N 1446 "О внесении изменений в некоторые акты Правительства Российской Федерации" внесены изменения в Постановлением Правительства Российской Федерации от 11 июня 2004 года N 274 "Вопросы Министерства транспорта Российской Федерации", в соответствии с которыми должность заместителя Министра транспорта Российской Федерации будет занимать руководитель </w:t>
      </w:r>
      <w:proofErr w:type="spellStart"/>
      <w:r w:rsidRPr="00BC07C2">
        <w:rPr>
          <w:szCs w:val="28"/>
        </w:rPr>
        <w:t>Росавтодора</w:t>
      </w:r>
      <w:proofErr w:type="spellEnd"/>
      <w:r w:rsidRPr="00BC07C2">
        <w:rPr>
          <w:szCs w:val="28"/>
        </w:rPr>
        <w:t xml:space="preserve">, а не </w:t>
      </w:r>
      <w:proofErr w:type="spellStart"/>
      <w:r w:rsidRPr="00BC07C2">
        <w:rPr>
          <w:szCs w:val="28"/>
        </w:rPr>
        <w:t>Росморречфлота</w:t>
      </w:r>
      <w:proofErr w:type="spellEnd"/>
      <w:r w:rsidRPr="00BC07C2">
        <w:rPr>
          <w:szCs w:val="28"/>
        </w:rPr>
        <w:t>, как это было</w:t>
      </w:r>
      <w:proofErr w:type="gramEnd"/>
      <w:r w:rsidRPr="00BC07C2">
        <w:rPr>
          <w:szCs w:val="28"/>
        </w:rPr>
        <w:t xml:space="preserve"> ранее.</w:t>
      </w:r>
    </w:p>
    <w:p w:rsidR="00BC07C2" w:rsidRPr="00BC07C2" w:rsidRDefault="00BC07C2" w:rsidP="00BC07C2">
      <w:pPr>
        <w:shd w:val="clear" w:color="auto" w:fill="FFFFFF"/>
        <w:jc w:val="both"/>
        <w:rPr>
          <w:szCs w:val="28"/>
        </w:rPr>
      </w:pPr>
      <w:r>
        <w:rPr>
          <w:szCs w:val="28"/>
        </w:rPr>
        <w:tab/>
        <w:t>24)</w:t>
      </w:r>
      <w:r w:rsidRPr="00BC07C2">
        <w:t xml:space="preserve"> </w:t>
      </w:r>
      <w:r w:rsidRPr="00BC07C2">
        <w:rPr>
          <w:szCs w:val="28"/>
        </w:rPr>
        <w:t>Локальные нормативные акты, содержащие нормы трудового права</w:t>
      </w:r>
    </w:p>
    <w:p w:rsidR="00BC07C2" w:rsidRDefault="00BC07C2" w:rsidP="00BC07C2">
      <w:pPr>
        <w:shd w:val="clear" w:color="auto" w:fill="FFFFFF"/>
        <w:jc w:val="both"/>
        <w:rPr>
          <w:szCs w:val="28"/>
        </w:rPr>
      </w:pPr>
      <w:r>
        <w:rPr>
          <w:szCs w:val="28"/>
        </w:rPr>
        <w:tab/>
      </w:r>
      <w:r w:rsidRPr="00BC07C2">
        <w:rPr>
          <w:szCs w:val="28"/>
        </w:rPr>
        <w:t xml:space="preserve">В соответствии со статьей 8 Трудового кодекса Российской Федерации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В случаях, предусмотренных Трудовым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proofErr w:type="gramStart"/>
      <w:r w:rsidRPr="00BC07C2">
        <w:rPr>
          <w:szCs w:val="28"/>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порядка учета мнения представительного органа работников, не подлежат применению.</w:t>
      </w:r>
      <w:proofErr w:type="gramEnd"/>
      <w:r w:rsidRPr="00BC07C2">
        <w:rPr>
          <w:szCs w:val="28"/>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C07C2" w:rsidRPr="00BC07C2" w:rsidRDefault="00BC07C2" w:rsidP="00BC07C2">
      <w:pPr>
        <w:shd w:val="clear" w:color="auto" w:fill="FFFFFF"/>
        <w:jc w:val="both"/>
        <w:rPr>
          <w:szCs w:val="28"/>
        </w:rPr>
      </w:pPr>
      <w:r>
        <w:rPr>
          <w:szCs w:val="28"/>
        </w:rPr>
        <w:tab/>
        <w:t>25)</w:t>
      </w:r>
      <w:r w:rsidRPr="00BC07C2">
        <w:t xml:space="preserve"> </w:t>
      </w:r>
      <w:r w:rsidRPr="00BC07C2">
        <w:rPr>
          <w:szCs w:val="28"/>
        </w:rPr>
        <w:t>Информация, размещаемая в единой информационной системе жилищного строительства в сфере долевого строительства</w:t>
      </w:r>
    </w:p>
    <w:p w:rsidR="00BC07C2" w:rsidRDefault="00BC07C2" w:rsidP="00BC07C2">
      <w:pPr>
        <w:shd w:val="clear" w:color="auto" w:fill="FFFFFF"/>
        <w:jc w:val="both"/>
        <w:rPr>
          <w:szCs w:val="28"/>
        </w:rPr>
      </w:pPr>
      <w:r>
        <w:rPr>
          <w:szCs w:val="28"/>
        </w:rPr>
        <w:tab/>
      </w:r>
      <w:proofErr w:type="gramStart"/>
      <w:r w:rsidRPr="00BC07C2">
        <w:rPr>
          <w:szCs w:val="28"/>
        </w:rPr>
        <w:t>В соответствии с Федеральным законом от 30 декабря 2004 года N 214-Ф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w:t>
      </w:r>
      <w:proofErr w:type="gramEnd"/>
      <w:r w:rsidRPr="00BC07C2">
        <w:rPr>
          <w:szCs w:val="28"/>
        </w:rPr>
        <w:t xml:space="preserve">. Информация считается раскрытой после ее размещения в указанной системе. Застройщик, привлекающий денежные средства участников долевого строительства, обязан </w:t>
      </w:r>
      <w:proofErr w:type="gramStart"/>
      <w:r w:rsidRPr="00BC07C2">
        <w:rPr>
          <w:szCs w:val="28"/>
        </w:rPr>
        <w:t>раскрывать</w:t>
      </w:r>
      <w:proofErr w:type="gramEnd"/>
      <w:r w:rsidRPr="00BC07C2">
        <w:rPr>
          <w:szCs w:val="28"/>
        </w:rPr>
        <w:t xml:space="preserve"> в том числе следующую информацию: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w:t>
      </w:r>
      <w:r w:rsidRPr="00BC07C2">
        <w:rPr>
          <w:szCs w:val="28"/>
        </w:rPr>
        <w:lastRenderedPageBreak/>
        <w:t>(создания) многоквартирного дома и (или) иных объектов недвижимости, отвечающие требованиям настоящего Федерального закона; условия привлечения денежных средств участников долевого строительства по договору участия в долевом строительстве;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 градостроительный план земельного участка. Информация,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 Фотографии подлежат размещению в единой информационной системе жилищного строительства ежемесячно.</w:t>
      </w:r>
    </w:p>
    <w:p w:rsidR="00BC07C2" w:rsidRPr="00BC07C2" w:rsidRDefault="00BC07C2" w:rsidP="00BC07C2">
      <w:pPr>
        <w:shd w:val="clear" w:color="auto" w:fill="FFFFFF"/>
        <w:jc w:val="both"/>
        <w:rPr>
          <w:szCs w:val="28"/>
        </w:rPr>
      </w:pPr>
      <w:r>
        <w:rPr>
          <w:szCs w:val="28"/>
        </w:rPr>
        <w:tab/>
        <w:t>26)</w:t>
      </w:r>
      <w:r w:rsidRPr="00BC07C2">
        <w:t xml:space="preserve"> </w:t>
      </w:r>
      <w:r w:rsidRPr="00BC07C2">
        <w:rPr>
          <w:szCs w:val="28"/>
        </w:rPr>
        <w:t xml:space="preserve">Изменения в исчислении </w:t>
      </w:r>
      <w:proofErr w:type="gramStart"/>
      <w:r w:rsidRPr="00BC07C2">
        <w:rPr>
          <w:szCs w:val="28"/>
        </w:rPr>
        <w:t>стажа службы сотрудников органов внутренних дел</w:t>
      </w:r>
      <w:proofErr w:type="gramEnd"/>
    </w:p>
    <w:p w:rsidR="00BC07C2" w:rsidRDefault="00BC07C2" w:rsidP="00BC07C2">
      <w:pPr>
        <w:shd w:val="clear" w:color="auto" w:fill="FFFFFF"/>
        <w:jc w:val="both"/>
        <w:rPr>
          <w:szCs w:val="28"/>
        </w:rPr>
      </w:pPr>
      <w:r>
        <w:rPr>
          <w:szCs w:val="28"/>
        </w:rPr>
        <w:tab/>
      </w:r>
      <w:proofErr w:type="gramStart"/>
      <w:r w:rsidRPr="00BC07C2">
        <w:rPr>
          <w:szCs w:val="28"/>
        </w:rPr>
        <w:t>В соответствии с Постановлением Правительства Российской Федерации от 09 ноября 2019 года N 1432 "О внесении изменения в пункт 2 Правил исчисления стажа службы (выслуги лет) для выплаты ежемесячной надбавки к окладу месячного денежного содержания за стаж службы (выслугу лет) сотрудникам органов внутренних дел Российской Федерации" в стаж службы для выплаты надбавки к окладу сотрудникам органов внутренних дел будут засчитываться</w:t>
      </w:r>
      <w:proofErr w:type="gramEnd"/>
      <w:r w:rsidRPr="00BC07C2">
        <w:rPr>
          <w:szCs w:val="28"/>
        </w:rPr>
        <w:t xml:space="preserve"> периоды приостановления службы при направлении их в международную организацию</w:t>
      </w:r>
    </w:p>
    <w:p w:rsidR="00BC07C2" w:rsidRPr="00BC07C2" w:rsidRDefault="00BC07C2" w:rsidP="00BC07C2">
      <w:pPr>
        <w:shd w:val="clear" w:color="auto" w:fill="FFFFFF"/>
        <w:jc w:val="both"/>
        <w:rPr>
          <w:szCs w:val="28"/>
        </w:rPr>
      </w:pPr>
      <w:r>
        <w:rPr>
          <w:szCs w:val="28"/>
        </w:rPr>
        <w:tab/>
        <w:t>27)</w:t>
      </w:r>
      <w:r w:rsidRPr="00BC07C2">
        <w:t xml:space="preserve"> </w:t>
      </w:r>
      <w:r w:rsidRPr="00BC07C2">
        <w:rPr>
          <w:szCs w:val="28"/>
        </w:rPr>
        <w:t>Новый способ созыва общего собрания членов кооператива</w:t>
      </w:r>
    </w:p>
    <w:p w:rsidR="00BC07C2" w:rsidRDefault="00BC07C2" w:rsidP="00BC07C2">
      <w:pPr>
        <w:shd w:val="clear" w:color="auto" w:fill="FFFFFF"/>
        <w:jc w:val="both"/>
        <w:rPr>
          <w:szCs w:val="28"/>
        </w:rPr>
      </w:pPr>
      <w:r>
        <w:rPr>
          <w:szCs w:val="28"/>
        </w:rPr>
        <w:tab/>
      </w:r>
      <w:r w:rsidRPr="00BC07C2">
        <w:rPr>
          <w:szCs w:val="28"/>
        </w:rPr>
        <w:t xml:space="preserve">Федеральным законом от 12 ноября 2019 года N 369-ФЗ "О внесении изменений в статью 22 Федерального закона "О сельскохозяйственной кооперации" установлено, что способ созыва общего собрания членов кооператива может быть определен в уставе. В настоящее время о созыве общего собрания членов кооператива, его повестке, месте, дате и времени проведения члены кооператива и ассоциированные члены кооператива должны быть уведомлены в письменной форме не </w:t>
      </w:r>
      <w:proofErr w:type="gramStart"/>
      <w:r w:rsidRPr="00BC07C2">
        <w:rPr>
          <w:szCs w:val="28"/>
        </w:rPr>
        <w:t>позднее</w:t>
      </w:r>
      <w:proofErr w:type="gramEnd"/>
      <w:r w:rsidRPr="00BC07C2">
        <w:rPr>
          <w:szCs w:val="28"/>
        </w:rPr>
        <w:t xml:space="preserve"> чем за 30 дней до даты его проведения. Также определено, что уставом кооператива, число членов которого превышает 100 человек, может предусматриваться порядок направления уведомления о созыве общего собрания путем публикации в периодическом печатном издании. Ранее такое право предоставлялось только кооперативам с численностью членов и ассоциированных членов свыше 300 человек.</w:t>
      </w:r>
    </w:p>
    <w:p w:rsidR="00BC07C2" w:rsidRPr="00BC07C2" w:rsidRDefault="00BC07C2" w:rsidP="00BC07C2">
      <w:pPr>
        <w:shd w:val="clear" w:color="auto" w:fill="FFFFFF"/>
        <w:jc w:val="both"/>
        <w:rPr>
          <w:szCs w:val="28"/>
        </w:rPr>
      </w:pPr>
      <w:r>
        <w:rPr>
          <w:szCs w:val="28"/>
        </w:rPr>
        <w:tab/>
        <w:t>28)</w:t>
      </w:r>
      <w:r w:rsidRPr="00BC07C2">
        <w:t xml:space="preserve"> </w:t>
      </w:r>
      <w:r w:rsidRPr="00BC07C2">
        <w:rPr>
          <w:szCs w:val="28"/>
        </w:rPr>
        <w:t>Приостановлен ряд норм Бюджетного кодекса Российской Федерации</w:t>
      </w:r>
    </w:p>
    <w:p w:rsidR="00BC07C2" w:rsidRPr="00BC07C2" w:rsidRDefault="00BC07C2" w:rsidP="00BC07C2">
      <w:pPr>
        <w:shd w:val="clear" w:color="auto" w:fill="FFFFFF"/>
        <w:jc w:val="both"/>
        <w:rPr>
          <w:szCs w:val="28"/>
        </w:rPr>
      </w:pPr>
      <w:r>
        <w:rPr>
          <w:szCs w:val="28"/>
        </w:rPr>
        <w:tab/>
      </w:r>
      <w:proofErr w:type="gramStart"/>
      <w:r w:rsidRPr="00BC07C2">
        <w:rPr>
          <w:szCs w:val="28"/>
        </w:rPr>
        <w:t>Федеральным законом от 12 ноября 2019 года № 367-ФЗ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приостанавливается: - до 1 января 2020 года - действие положений об особом порядке принятия законов (нормативных актов муниципальных образований), приводящих к изменению доходов бюджетов бюджетной системы РФ (пункт 2 статьи 59, пункт 2 статьи 64 и</w:t>
      </w:r>
      <w:proofErr w:type="gramEnd"/>
      <w:r w:rsidRPr="00BC07C2">
        <w:rPr>
          <w:szCs w:val="28"/>
        </w:rPr>
        <w:t xml:space="preserve"> </w:t>
      </w:r>
      <w:proofErr w:type="gramStart"/>
      <w:r w:rsidRPr="00BC07C2">
        <w:rPr>
          <w:szCs w:val="28"/>
        </w:rPr>
        <w:t xml:space="preserve">пункт 2 статьи 174.1 Бюджетного кодекса Российской Федерации); - с 1 января 2020 года до 1 </w:t>
      </w:r>
      <w:r w:rsidRPr="00BC07C2">
        <w:rPr>
          <w:szCs w:val="28"/>
        </w:rPr>
        <w:lastRenderedPageBreak/>
        <w:t>января 2021 года - действие положений абзацев девятого - одиннадцатого пункта 4 статьи 94 об использовании остатков средств федерального бюджета на осуществление выплат, сокращающих долговые обязательства, и сокращение заимствований, а также пункта 6.1 статьи 132 Бюджетного кодекса Российской Федерации;</w:t>
      </w:r>
      <w:proofErr w:type="gramEnd"/>
      <w:r w:rsidRPr="00BC07C2">
        <w:rPr>
          <w:szCs w:val="28"/>
        </w:rPr>
        <w:t xml:space="preserve"> - с 1 января 2022 года до 1 января 2023 года - действие пункта 2 статьи 179.4 Бюджетного кодекса Российской Федерации о коэффициенте 0,83, применяемом при установлении базового объема бюджетных ассигнований Федерального дорожного фонда (размер коэффициента в 2020 - 2022 годах составляет 0,36).</w:t>
      </w:r>
    </w:p>
    <w:p w:rsidR="00BC07C2" w:rsidRPr="00BC07C2" w:rsidRDefault="00BC07C2" w:rsidP="00BC07C2">
      <w:pPr>
        <w:shd w:val="clear" w:color="auto" w:fill="FFFFFF"/>
        <w:jc w:val="both"/>
        <w:rPr>
          <w:szCs w:val="28"/>
        </w:rPr>
      </w:pPr>
      <w:r>
        <w:rPr>
          <w:szCs w:val="28"/>
        </w:rPr>
        <w:tab/>
        <w:t>29)</w:t>
      </w:r>
      <w:r w:rsidRPr="00BC07C2">
        <w:t xml:space="preserve"> </w:t>
      </w:r>
      <w:r w:rsidRPr="00BC07C2">
        <w:rPr>
          <w:szCs w:val="28"/>
        </w:rPr>
        <w:t xml:space="preserve">Поиск информации об обременениях в реестре залогов и </w:t>
      </w:r>
      <w:proofErr w:type="spellStart"/>
      <w:r w:rsidRPr="00BC07C2">
        <w:rPr>
          <w:szCs w:val="28"/>
        </w:rPr>
        <w:t>Федресурсе</w:t>
      </w:r>
      <w:proofErr w:type="spellEnd"/>
      <w:r w:rsidRPr="00BC07C2">
        <w:rPr>
          <w:szCs w:val="28"/>
        </w:rPr>
        <w:t xml:space="preserve"> станет возможен через портал </w:t>
      </w:r>
      <w:proofErr w:type="spellStart"/>
      <w:r w:rsidRPr="00BC07C2">
        <w:rPr>
          <w:szCs w:val="28"/>
        </w:rPr>
        <w:t>Госуслуг</w:t>
      </w:r>
      <w:proofErr w:type="spellEnd"/>
    </w:p>
    <w:p w:rsidR="00BC07C2" w:rsidRDefault="00BC07C2" w:rsidP="00BC07C2">
      <w:pPr>
        <w:shd w:val="clear" w:color="auto" w:fill="FFFFFF"/>
        <w:jc w:val="both"/>
        <w:rPr>
          <w:szCs w:val="28"/>
        </w:rPr>
      </w:pPr>
      <w:r>
        <w:rPr>
          <w:szCs w:val="28"/>
        </w:rPr>
        <w:tab/>
      </w:r>
      <w:proofErr w:type="gramStart"/>
      <w:r w:rsidRPr="00BC07C2">
        <w:rPr>
          <w:szCs w:val="28"/>
        </w:rPr>
        <w:t>Федеральным законом от 12 ноября 2019 года N 370-ФЗ "О внесении изменений в статью 34.4 Основ законодательства Российской Федерации о нотариате и статью 7.1 Федерального закона "О государственной регистрации юридических лиц и индивидуальных предпринимателей" с 11 мая 2020 года вводится возможность предоставления ряда открытых сведений об обременениях через Единый портал государственных и муниципальных услуг (функций).</w:t>
      </w:r>
      <w:proofErr w:type="gramEnd"/>
      <w:r w:rsidRPr="00BC07C2">
        <w:rPr>
          <w:szCs w:val="28"/>
        </w:rPr>
        <w:t xml:space="preserve"> В частности, ФНП должна обеспечить возможность предоставления сведений о залоге движимого имущества, а оператор </w:t>
      </w:r>
      <w:proofErr w:type="spellStart"/>
      <w:r w:rsidRPr="00BC07C2">
        <w:rPr>
          <w:szCs w:val="28"/>
        </w:rPr>
        <w:t>Федресурса</w:t>
      </w:r>
      <w:proofErr w:type="spellEnd"/>
      <w:r w:rsidRPr="00BC07C2">
        <w:rPr>
          <w:szCs w:val="28"/>
        </w:rPr>
        <w:t xml:space="preserve"> - сведений о залоге движимого имущества организации, о заключении договора лизинга и о купле-продаже с сохранением права собственности за продавцом. Предусматривается заключение соглашений об информационном взаимодействии между оператором портала </w:t>
      </w:r>
      <w:proofErr w:type="spellStart"/>
      <w:r w:rsidRPr="00BC07C2">
        <w:rPr>
          <w:szCs w:val="28"/>
        </w:rPr>
        <w:t>Госуслуг</w:t>
      </w:r>
      <w:proofErr w:type="spellEnd"/>
      <w:r w:rsidRPr="00BC07C2">
        <w:rPr>
          <w:szCs w:val="28"/>
        </w:rPr>
        <w:t xml:space="preserve"> и ФНП/оператором </w:t>
      </w:r>
      <w:proofErr w:type="spellStart"/>
      <w:r w:rsidRPr="00BC07C2">
        <w:rPr>
          <w:szCs w:val="28"/>
        </w:rPr>
        <w:t>Федресурса</w:t>
      </w:r>
      <w:proofErr w:type="spellEnd"/>
      <w:r w:rsidRPr="00BC07C2">
        <w:rPr>
          <w:szCs w:val="28"/>
        </w:rPr>
        <w:t>.</w:t>
      </w:r>
    </w:p>
    <w:p w:rsidR="00BC07C2" w:rsidRPr="00BC07C2" w:rsidRDefault="00BC07C2" w:rsidP="00BC07C2">
      <w:pPr>
        <w:shd w:val="clear" w:color="auto" w:fill="FFFFFF"/>
        <w:jc w:val="both"/>
        <w:rPr>
          <w:szCs w:val="28"/>
        </w:rPr>
      </w:pPr>
      <w:r>
        <w:rPr>
          <w:szCs w:val="28"/>
        </w:rPr>
        <w:tab/>
        <w:t>30)</w:t>
      </w:r>
      <w:r w:rsidRPr="00BC07C2">
        <w:t xml:space="preserve"> </w:t>
      </w:r>
      <w:r w:rsidRPr="00BC07C2">
        <w:rPr>
          <w:szCs w:val="28"/>
        </w:rPr>
        <w:t>Новая информация о деятельности юридических лиц</w:t>
      </w:r>
    </w:p>
    <w:p w:rsidR="00BC07C2" w:rsidRDefault="00BC07C2" w:rsidP="00BC07C2">
      <w:pPr>
        <w:shd w:val="clear" w:color="auto" w:fill="FFFFFF"/>
        <w:jc w:val="both"/>
        <w:rPr>
          <w:szCs w:val="28"/>
        </w:rPr>
      </w:pPr>
      <w:r>
        <w:rPr>
          <w:szCs w:val="28"/>
        </w:rPr>
        <w:tab/>
      </w:r>
      <w:r w:rsidRPr="00BC07C2">
        <w:rPr>
          <w:szCs w:val="28"/>
        </w:rPr>
        <w:t xml:space="preserve">Федеральным законом от 12 ноября 2019 года N 377-ФЗ "О внесении изменений в отдельные законодательные акты Российской Федерации" дополнен перечень сведений, которые в обязательном порядке должны размещаться в ЕФРС о фактах деятельности юридических лиц. Обязательному внесению в реестр теперь подлежат также: - сведения о продаже предприятия или передаче его в аренду; - уведомление о ликвидации </w:t>
      </w:r>
      <w:proofErr w:type="spellStart"/>
      <w:r w:rsidRPr="00BC07C2">
        <w:rPr>
          <w:szCs w:val="28"/>
        </w:rPr>
        <w:t>юрлица</w:t>
      </w:r>
      <w:proofErr w:type="spellEnd"/>
      <w:r w:rsidRPr="00BC07C2">
        <w:rPr>
          <w:szCs w:val="28"/>
        </w:rPr>
        <w:t xml:space="preserve">; - уведомление о реорганизации </w:t>
      </w:r>
      <w:proofErr w:type="spellStart"/>
      <w:r w:rsidRPr="00BC07C2">
        <w:rPr>
          <w:szCs w:val="28"/>
        </w:rPr>
        <w:t>юрлица</w:t>
      </w:r>
      <w:proofErr w:type="spellEnd"/>
      <w:r w:rsidRPr="00BC07C2">
        <w:rPr>
          <w:szCs w:val="28"/>
        </w:rPr>
        <w:t xml:space="preserve">; - уведомление об уменьшении уставного (складочного) капитала </w:t>
      </w:r>
      <w:proofErr w:type="spellStart"/>
      <w:r w:rsidRPr="00BC07C2">
        <w:rPr>
          <w:szCs w:val="28"/>
        </w:rPr>
        <w:t>юрлица</w:t>
      </w:r>
      <w:proofErr w:type="spellEnd"/>
      <w:r w:rsidRPr="00BC07C2">
        <w:rPr>
          <w:szCs w:val="28"/>
        </w:rPr>
        <w:t>; - сведения о кредиторе, должнике и лице, привлекаемом для взаимодействия с должником в целях возврата просроченной задолженности (при этом установлены особый порядок предоставления данных сведений из реестра, ограничения в части размещения в открытом доступе сведений о должнике и размер платы за размещение соответствующих сведений в сети "Интернет"). Предусматривается возможность внесения в реестр сведений в порядке, установленном статьей 86 Основ законодательства РФ о нотариате, и арбитражным управляющим.</w:t>
      </w:r>
    </w:p>
    <w:p w:rsidR="00BC07C2" w:rsidRPr="00BC07C2" w:rsidRDefault="00BC07C2" w:rsidP="00BC07C2">
      <w:pPr>
        <w:shd w:val="clear" w:color="auto" w:fill="FFFFFF"/>
        <w:jc w:val="both"/>
        <w:rPr>
          <w:szCs w:val="28"/>
        </w:rPr>
      </w:pPr>
      <w:r>
        <w:rPr>
          <w:szCs w:val="28"/>
        </w:rPr>
        <w:tab/>
        <w:t xml:space="preserve">31) </w:t>
      </w:r>
      <w:r w:rsidRPr="00BC07C2">
        <w:rPr>
          <w:szCs w:val="28"/>
        </w:rPr>
        <w:t>Частное определение арбитражного суда</w:t>
      </w:r>
    </w:p>
    <w:p w:rsidR="00BC07C2" w:rsidRDefault="00BC07C2" w:rsidP="00BC07C2">
      <w:pPr>
        <w:shd w:val="clear" w:color="auto" w:fill="FFFFFF"/>
        <w:jc w:val="both"/>
        <w:rPr>
          <w:szCs w:val="28"/>
        </w:rPr>
      </w:pPr>
      <w:r>
        <w:rPr>
          <w:szCs w:val="28"/>
        </w:rPr>
        <w:tab/>
      </w:r>
      <w:proofErr w:type="gramStart"/>
      <w:r w:rsidRPr="00BC07C2">
        <w:rPr>
          <w:szCs w:val="28"/>
        </w:rPr>
        <w:t xml:space="preserve">Федеральным законом от 12 ноября 2019 года N 374-ФЗ "О внесении изменения в статью 188.1 Арбитражного процессуального кодекса Российской Федерации" Арбитражный процессуальный кодекс Российской Федерации дополнен новой нормой, согласно которой установлена обязанность по </w:t>
      </w:r>
      <w:r w:rsidRPr="00BC07C2">
        <w:rPr>
          <w:szCs w:val="28"/>
        </w:rPr>
        <w:lastRenderedPageBreak/>
        <w:t>направлению арбитражным судом частного определения об обнаружении в действиях участников процесса признаков преступления в органы дознания и предварительного следствия.</w:t>
      </w:r>
      <w:proofErr w:type="gramEnd"/>
    </w:p>
    <w:p w:rsidR="00BC07C2" w:rsidRPr="00BC07C2" w:rsidRDefault="00BC07C2" w:rsidP="00BC07C2">
      <w:pPr>
        <w:shd w:val="clear" w:color="auto" w:fill="FFFFFF"/>
        <w:jc w:val="both"/>
        <w:rPr>
          <w:szCs w:val="28"/>
        </w:rPr>
      </w:pPr>
      <w:r>
        <w:rPr>
          <w:szCs w:val="28"/>
        </w:rPr>
        <w:tab/>
        <w:t xml:space="preserve">32) </w:t>
      </w:r>
      <w:r w:rsidRPr="00BC07C2">
        <w:rPr>
          <w:szCs w:val="28"/>
        </w:rPr>
        <w:t>Для производителей и продавцов порошкообразной спиртосодержащей продукции вв</w:t>
      </w:r>
      <w:r>
        <w:rPr>
          <w:szCs w:val="28"/>
        </w:rPr>
        <w:t>едены</w:t>
      </w:r>
      <w:r w:rsidRPr="00BC07C2">
        <w:rPr>
          <w:szCs w:val="28"/>
        </w:rPr>
        <w:t xml:space="preserve"> штрафы и конфискация</w:t>
      </w:r>
    </w:p>
    <w:p w:rsidR="00BC07C2" w:rsidRPr="00BC07C2" w:rsidRDefault="00BC07C2" w:rsidP="00BC07C2">
      <w:pPr>
        <w:shd w:val="clear" w:color="auto" w:fill="FFFFFF"/>
        <w:jc w:val="both"/>
        <w:rPr>
          <w:szCs w:val="28"/>
        </w:rPr>
      </w:pPr>
      <w:r>
        <w:rPr>
          <w:szCs w:val="28"/>
        </w:rPr>
        <w:tab/>
      </w:r>
      <w:r w:rsidRPr="00BC07C2">
        <w:rPr>
          <w:szCs w:val="28"/>
        </w:rPr>
        <w:t>Федеральным законом от 04 ноября 2019 года № 357-Ф внесены изменения в Кодекс Российской Федерации об административных правонарушениях, в который включена статья 14.17.3, устанавливающая административную ответственность за производство и (или) оборот порошкообразной спиртосодержащей продукции. Определено, что для граждан размер штрафа составит от пяти тысяч до двадцати тысяч рублей, для должностных лиц - от двадцати тысяч до пятидесяти тысяч рублей, для юридических лиц - от двухсот тысяч до пятисот тысяч рублей. При этом во всех случаях допускается конфискация предмета административного правонарушения. Закон вступ</w:t>
      </w:r>
      <w:r>
        <w:rPr>
          <w:szCs w:val="28"/>
        </w:rPr>
        <w:t>ил</w:t>
      </w:r>
      <w:r w:rsidRPr="00BC07C2">
        <w:rPr>
          <w:szCs w:val="28"/>
        </w:rPr>
        <w:t xml:space="preserve"> в силу 15 ноября 2019 года.</w:t>
      </w:r>
    </w:p>
    <w:p w:rsidR="00BC07C2" w:rsidRPr="00BC07C2" w:rsidRDefault="00BC07C2" w:rsidP="00BC07C2">
      <w:pPr>
        <w:shd w:val="clear" w:color="auto" w:fill="FFFFFF"/>
        <w:jc w:val="both"/>
        <w:rPr>
          <w:szCs w:val="28"/>
        </w:rPr>
      </w:pPr>
      <w:r>
        <w:rPr>
          <w:szCs w:val="28"/>
        </w:rPr>
        <w:tab/>
        <w:t xml:space="preserve">33) </w:t>
      </w:r>
      <w:r w:rsidRPr="00BC07C2">
        <w:rPr>
          <w:szCs w:val="28"/>
        </w:rPr>
        <w:t>Плановые проверки при пожарном надзоре</w:t>
      </w:r>
    </w:p>
    <w:p w:rsidR="00BC07C2" w:rsidRPr="00BC07C2" w:rsidRDefault="00BC07C2" w:rsidP="00BC07C2">
      <w:pPr>
        <w:shd w:val="clear" w:color="auto" w:fill="FFFFFF"/>
        <w:jc w:val="both"/>
        <w:rPr>
          <w:szCs w:val="28"/>
        </w:rPr>
      </w:pPr>
      <w:r>
        <w:rPr>
          <w:szCs w:val="28"/>
        </w:rPr>
        <w:tab/>
      </w:r>
      <w:r w:rsidRPr="00BC07C2">
        <w:rPr>
          <w:szCs w:val="28"/>
        </w:rPr>
        <w:t xml:space="preserve">Постановлением Правительства Российской Федерации от 09 октября 2019 года N 1303 "О внесении изменений в некоторые акты Правительства Российской Федерации" установлено, что в отношении объектов защиты категории чрезвычайно высокого риска плановые проверки при пожарном надзоре будут проводиться один раз в год. </w:t>
      </w:r>
      <w:proofErr w:type="gramStart"/>
      <w:r w:rsidRPr="00BC07C2">
        <w:rPr>
          <w:szCs w:val="28"/>
        </w:rPr>
        <w:t>Такими объектами являются объекты, предназначенные для проживания детей, престарелых, инвалидов и иных категорий лиц с ограниченными возможностями, с одновременным пребыванием более 10 человек, за исключением многоквартирных домов, дошкольные учреждения с одновременным пребыванием более 10 детей, детские лагеря с круглосуточным пребыванием детей, объекты специального назначения, на которых осуществляет свою деятельность федеральный орган исполнительной власти в сфере мобилизационной подготовки и мобилизации.</w:t>
      </w:r>
      <w:proofErr w:type="gramEnd"/>
      <w:r w:rsidRPr="00BC07C2">
        <w:rPr>
          <w:szCs w:val="28"/>
        </w:rPr>
        <w:t xml:space="preserve"> Также в сторону ужесточения меняется периодичность плановых проверок в отношении объектов остальных категорий риска: для категории высокого риска - с 1 раза в 3 года до 1 раза в 2 года; для категории значительного риска - с 1 раза </w:t>
      </w:r>
      <w:proofErr w:type="gramStart"/>
      <w:r w:rsidRPr="00BC07C2">
        <w:rPr>
          <w:szCs w:val="28"/>
        </w:rPr>
        <w:t>в</w:t>
      </w:r>
      <w:proofErr w:type="gramEnd"/>
      <w:r w:rsidRPr="00BC07C2">
        <w:rPr>
          <w:szCs w:val="28"/>
        </w:rPr>
        <w:t xml:space="preserve"> 4 года до 1 раза в 3 года; для категории среднего риска - с 1 раза в 7 лет до 1 раза в 5 лет; для категории умеренного риска - с 1 раза в 10 лет до 1 раза в 6 лет. В отношении объектов защиты, отнесенных к категории низкого риска, плановые проверки по-прежнему проводиться не будут.</w:t>
      </w:r>
    </w:p>
    <w:p w:rsidR="00BC07C2" w:rsidRPr="00BC07C2" w:rsidRDefault="00BC07C2" w:rsidP="00BC07C2">
      <w:pPr>
        <w:shd w:val="clear" w:color="auto" w:fill="FFFFFF"/>
        <w:jc w:val="both"/>
        <w:rPr>
          <w:szCs w:val="28"/>
        </w:rPr>
      </w:pPr>
      <w:r>
        <w:rPr>
          <w:szCs w:val="28"/>
        </w:rPr>
        <w:tab/>
        <w:t>34)</w:t>
      </w:r>
      <w:r w:rsidRPr="00BC07C2">
        <w:t xml:space="preserve"> </w:t>
      </w:r>
      <w:r w:rsidRPr="00BC07C2">
        <w:rPr>
          <w:szCs w:val="28"/>
        </w:rPr>
        <w:t>Непредставление документов, удостоверяющих квалификацию, не является основанием для отказа в признании безработным</w:t>
      </w:r>
    </w:p>
    <w:p w:rsidR="00BC07C2" w:rsidRDefault="00BC07C2" w:rsidP="00BC07C2">
      <w:pPr>
        <w:shd w:val="clear" w:color="auto" w:fill="FFFFFF"/>
        <w:jc w:val="both"/>
        <w:rPr>
          <w:szCs w:val="28"/>
        </w:rPr>
      </w:pPr>
      <w:r>
        <w:rPr>
          <w:szCs w:val="28"/>
        </w:rPr>
        <w:tab/>
      </w:r>
      <w:proofErr w:type="gramStart"/>
      <w:r w:rsidRPr="00BC07C2">
        <w:rPr>
          <w:szCs w:val="28"/>
        </w:rPr>
        <w:t>Постановлением Конституционного Суда Российской Федерации от 08 октября 2019 года N 31-П "По делу о проверке конституционности положений пунктов 1 и 2 статьи 3 Закона Российской Федерации "О занятости населения в Российской Федерации" в связи с жалобой гражданина М.В. Чайковского" взаимосвязанные положения абзаца первого пункта 1 и абзаца первого пункта 2 статьи 3 Закона Российской Федерации "О занятости населения</w:t>
      </w:r>
      <w:proofErr w:type="gramEnd"/>
      <w:r w:rsidRPr="00BC07C2">
        <w:rPr>
          <w:szCs w:val="28"/>
        </w:rPr>
        <w:t xml:space="preserve"> в Российской Федерации" признаны не противоречащими Конституции Российской Федерации. Конституционный Суд Российской Федерации в своем </w:t>
      </w:r>
      <w:r w:rsidRPr="00BC07C2">
        <w:rPr>
          <w:szCs w:val="28"/>
        </w:rPr>
        <w:lastRenderedPageBreak/>
        <w:t xml:space="preserve">постановлении указал следующее. </w:t>
      </w:r>
      <w:proofErr w:type="gramStart"/>
      <w:r w:rsidRPr="00BC07C2">
        <w:rPr>
          <w:szCs w:val="28"/>
        </w:rPr>
        <w:t>Оказание содействия в подборе подходящей работы гражданам, прекратившим индивидуальную предпринимательскую деятельность, и лицам, стремящимся возобновить трудовую деятельность после длительного (более одного года) перерыва, не требует от органов службы занятости обязательного установления наличия у работника образования того или иного уровня и (или) определенной квалификации, поскольку от этого не зависит допустимость предлагаемой им оплачиваемой работы в качестве подходящей.</w:t>
      </w:r>
      <w:proofErr w:type="gramEnd"/>
      <w:r w:rsidRPr="00BC07C2">
        <w:rPr>
          <w:szCs w:val="28"/>
        </w:rPr>
        <w:t xml:space="preserve"> </w:t>
      </w:r>
      <w:proofErr w:type="gramStart"/>
      <w:r w:rsidRPr="00BC07C2">
        <w:rPr>
          <w:szCs w:val="28"/>
        </w:rPr>
        <w:t>Исходя из этого непредставление относящимися к указанным категориям гражданами, зарегистрированными в целях поиска подходящей работы, документов об образовании и (или) о квалификации не препятствует не только надлежащему осуществлению органами службы занятости функций по содействию таким гражданам в подборе подходящей работы, но и предоставлению им установленных законом мер социальной поддержки в период безработицы.</w:t>
      </w:r>
      <w:proofErr w:type="gramEnd"/>
      <w:r w:rsidRPr="00BC07C2">
        <w:rPr>
          <w:szCs w:val="28"/>
        </w:rPr>
        <w:t xml:space="preserve"> </w:t>
      </w:r>
      <w:proofErr w:type="gramStart"/>
      <w:r w:rsidRPr="00BC07C2">
        <w:rPr>
          <w:szCs w:val="28"/>
        </w:rPr>
        <w:t>При этом, рассматривая вопрос о признании безработным зарегистрированного в целях поиска подходящей работы гражданина, прекратившего индивидуальную предпринимательскую деятельность, или лица, стремящегося возобновить трудовую деятельность после длительного (более одного года) перерыва, орган службы занятости не вправе уклониться от принятия в отношении данного лица правоприменительного решения, ссылаясь лишь на отсутствие у него документов, удостоверяющих его квалификацию.</w:t>
      </w:r>
      <w:proofErr w:type="gramEnd"/>
    </w:p>
    <w:p w:rsidR="00BC07C2" w:rsidRPr="00BC07C2" w:rsidRDefault="00BC07C2" w:rsidP="00BC07C2">
      <w:pPr>
        <w:shd w:val="clear" w:color="auto" w:fill="FFFFFF"/>
        <w:jc w:val="both"/>
        <w:rPr>
          <w:szCs w:val="28"/>
        </w:rPr>
      </w:pPr>
      <w:r>
        <w:rPr>
          <w:szCs w:val="28"/>
        </w:rPr>
        <w:tab/>
        <w:t xml:space="preserve">35) </w:t>
      </w:r>
      <w:r w:rsidRPr="00BC07C2">
        <w:rPr>
          <w:szCs w:val="28"/>
        </w:rPr>
        <w:t>Новые обязанности налогоплательщиков - организаций</w:t>
      </w:r>
    </w:p>
    <w:p w:rsidR="00BC07C2" w:rsidRDefault="00F055F7" w:rsidP="00BC07C2">
      <w:pPr>
        <w:shd w:val="clear" w:color="auto" w:fill="FFFFFF"/>
        <w:jc w:val="both"/>
        <w:rPr>
          <w:szCs w:val="28"/>
        </w:rPr>
      </w:pPr>
      <w:r>
        <w:rPr>
          <w:szCs w:val="28"/>
        </w:rPr>
        <w:tab/>
      </w:r>
      <w:r w:rsidR="00BC07C2" w:rsidRPr="00BC07C2">
        <w:rPr>
          <w:szCs w:val="28"/>
        </w:rPr>
        <w:t xml:space="preserve">Федеральным законом от 29 сентября 2019 года N 325-ФЗ "О внесении изменений в части первую и вторую Налогового кодекса Российской Федерации" установлена новая обязанность налогоплательщиков-организаций. </w:t>
      </w:r>
      <w:proofErr w:type="gramStart"/>
      <w:r w:rsidR="00BC07C2" w:rsidRPr="00BC07C2">
        <w:rPr>
          <w:szCs w:val="28"/>
        </w:rPr>
        <w:t>Они обязаны направить в налоговый орган по своему выбору сообщение о наличии у них транспортных средств и (или) земельных участков, признаваемых объектами налогообложения по соответствующим налогам, в случае неполучения сообщения об исчисленной налоговым органом сумме транспортного налога и (или) сообщения об исчисленной налоговым органом сумме земельного налога в отношении указанных объектов налогообложения за период владения ими.</w:t>
      </w:r>
      <w:proofErr w:type="gramEnd"/>
      <w:r w:rsidR="00BC07C2" w:rsidRPr="00BC07C2">
        <w:rPr>
          <w:szCs w:val="28"/>
        </w:rPr>
        <w:t xml:space="preserve"> Сообщение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w:t>
      </w:r>
      <w:proofErr w:type="spellStart"/>
      <w:r w:rsidR="00BC07C2" w:rsidRPr="00BC07C2">
        <w:rPr>
          <w:szCs w:val="28"/>
        </w:rPr>
        <w:t>правоудостоверяющих</w:t>
      </w:r>
      <w:proofErr w:type="spellEnd"/>
      <w:r w:rsidR="00BC07C2" w:rsidRPr="00BC07C2">
        <w:rPr>
          <w:szCs w:val="28"/>
        </w:rPr>
        <w:t xml:space="preserve">) документов на земельные участки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 </w:t>
      </w:r>
      <w:r>
        <w:rPr>
          <w:szCs w:val="28"/>
        </w:rPr>
        <w:tab/>
      </w:r>
      <w:proofErr w:type="gramStart"/>
      <w:r w:rsidR="00BC07C2" w:rsidRPr="00BC07C2">
        <w:rPr>
          <w:szCs w:val="28"/>
        </w:rPr>
        <w:t>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исчисленной налоговым органом сумме транспортного налога и (или) сообщение об исчисленной налоговым органом сумме земельного налога в отношении этого объекта или если организация представляла в налоговый орган заявление о предоставлении налоговой льготы по транспортному налогу и (или) заявление о предоставлении налоговой</w:t>
      </w:r>
      <w:proofErr w:type="gramEnd"/>
      <w:r w:rsidR="00BC07C2" w:rsidRPr="00BC07C2">
        <w:rPr>
          <w:szCs w:val="28"/>
        </w:rPr>
        <w:t xml:space="preserve"> льготы по земельному налогу в отношении соответствующего объекта налогообложения.</w:t>
      </w:r>
    </w:p>
    <w:p w:rsidR="00F055F7" w:rsidRPr="00F055F7" w:rsidRDefault="00F055F7" w:rsidP="00F055F7">
      <w:pPr>
        <w:shd w:val="clear" w:color="auto" w:fill="FFFFFF"/>
        <w:jc w:val="both"/>
        <w:rPr>
          <w:szCs w:val="28"/>
        </w:rPr>
      </w:pPr>
      <w:r>
        <w:rPr>
          <w:szCs w:val="28"/>
        </w:rPr>
        <w:lastRenderedPageBreak/>
        <w:tab/>
        <w:t xml:space="preserve">36) </w:t>
      </w:r>
      <w:r w:rsidRPr="00F055F7">
        <w:rPr>
          <w:szCs w:val="28"/>
        </w:rPr>
        <w:t>Не облагаются НДФЛ любые доходы, полученные пострадавшими лицами в связи со стихийным бедствием или терактом</w:t>
      </w:r>
    </w:p>
    <w:p w:rsidR="00F055F7" w:rsidRDefault="00F055F7" w:rsidP="00F055F7">
      <w:pPr>
        <w:shd w:val="clear" w:color="auto" w:fill="FFFFFF"/>
        <w:jc w:val="both"/>
        <w:rPr>
          <w:szCs w:val="28"/>
        </w:rPr>
      </w:pPr>
      <w:r>
        <w:rPr>
          <w:szCs w:val="28"/>
        </w:rPr>
        <w:tab/>
      </w:r>
      <w:r w:rsidRPr="00F055F7">
        <w:rPr>
          <w:szCs w:val="28"/>
        </w:rPr>
        <w:t>Федеральным законом от 29 сентября 2019 года N 323-ФЗ "О внесении изменений в статью 217 части второй Налогового кодекса Российской Федерации" внесены изменения в статью 217 Налогового кодекса Российской Федерации. Согласно новой редакции статьи 217 НК РФ, не облагаются налогом доходы не только в денежной, но и в натуральной форме, а также в виде материальной выгоды (включая доходы в связи с прощением долга), полученные указанными налогоплательщиками и членами их семей.</w:t>
      </w:r>
    </w:p>
    <w:p w:rsidR="00F055F7" w:rsidRPr="00F055F7" w:rsidRDefault="00F055F7" w:rsidP="00F055F7">
      <w:pPr>
        <w:shd w:val="clear" w:color="auto" w:fill="FFFFFF"/>
        <w:jc w:val="both"/>
        <w:rPr>
          <w:szCs w:val="28"/>
        </w:rPr>
      </w:pPr>
      <w:r>
        <w:rPr>
          <w:szCs w:val="28"/>
        </w:rPr>
        <w:tab/>
        <w:t>37)</w:t>
      </w:r>
      <w:r w:rsidRPr="00F055F7">
        <w:t xml:space="preserve"> </w:t>
      </w:r>
      <w:r w:rsidRPr="00F055F7">
        <w:rPr>
          <w:szCs w:val="28"/>
        </w:rPr>
        <w:t>Плата, вносимая лицами, ведущими садоводство или огородничество без вступления в члены товарищества, освобождена от налога на прибыль</w:t>
      </w:r>
    </w:p>
    <w:p w:rsidR="00F055F7" w:rsidRDefault="00F055F7" w:rsidP="00F055F7">
      <w:pPr>
        <w:shd w:val="clear" w:color="auto" w:fill="FFFFFF"/>
        <w:jc w:val="both"/>
        <w:rPr>
          <w:szCs w:val="28"/>
        </w:rPr>
      </w:pPr>
      <w:r>
        <w:rPr>
          <w:szCs w:val="28"/>
        </w:rPr>
        <w:tab/>
      </w:r>
      <w:r w:rsidRPr="00F055F7">
        <w:rPr>
          <w:szCs w:val="28"/>
        </w:rPr>
        <w:t>Федеральным законом о ведении гражданами садоводства и огородничества для собственных нужд предусмотрено внесение лицами, не являющимися членами товарищества, платы, в том числе за содержание и ремонт имущества общего пользования, за услуги и работы товарищества по управлению таким имуществом и т.д. Размер данной платы устанавливается в размере целевых и членских взносов товарищества.</w:t>
      </w:r>
      <w:r>
        <w:rPr>
          <w:szCs w:val="28"/>
        </w:rPr>
        <w:t xml:space="preserve"> </w:t>
      </w:r>
      <w:r w:rsidRPr="00F055F7">
        <w:rPr>
          <w:szCs w:val="28"/>
        </w:rPr>
        <w:t>Федеральным законом от 29 сентября 2019 года N 321-ФЗ "О внесении изменений в часть вторую Налогового кодекса Российской Федерации" предусмотрено, что взносы членов таких некоммерческих организаций не учитываются при исчислении налога на прибыль. Освобождены от налогообложения и платежи, вносимые лицами, ведущими садоводство или огородничество в индивидуальном порядке. Действие новых положений распространено на правоотношения, возникшие с 1 января 2019 года.</w:t>
      </w:r>
    </w:p>
    <w:p w:rsidR="00F055F7" w:rsidRPr="00F055F7" w:rsidRDefault="00F055F7" w:rsidP="00F055F7">
      <w:pPr>
        <w:shd w:val="clear" w:color="auto" w:fill="FFFFFF"/>
        <w:jc w:val="both"/>
        <w:rPr>
          <w:szCs w:val="28"/>
        </w:rPr>
      </w:pPr>
      <w:r>
        <w:rPr>
          <w:szCs w:val="28"/>
        </w:rPr>
        <w:tab/>
        <w:t xml:space="preserve">38) </w:t>
      </w:r>
      <w:r w:rsidRPr="00F055F7">
        <w:rPr>
          <w:szCs w:val="28"/>
        </w:rPr>
        <w:t>Договор об оказании услуг связи отдельному абоненту в многоквартирном доме не дает оператору связи право безвозмездно устанавливать оборудование на общем имуществе дома в отсутствие решения общего собрания собственников по этому вопросу</w:t>
      </w:r>
    </w:p>
    <w:p w:rsidR="00F055F7" w:rsidRDefault="00F055F7" w:rsidP="00F055F7">
      <w:pPr>
        <w:shd w:val="clear" w:color="auto" w:fill="FFFFFF"/>
        <w:jc w:val="both"/>
        <w:rPr>
          <w:szCs w:val="28"/>
        </w:rPr>
      </w:pPr>
      <w:r>
        <w:rPr>
          <w:szCs w:val="28"/>
        </w:rPr>
        <w:tab/>
      </w:r>
      <w:r w:rsidRPr="00F055F7">
        <w:rPr>
          <w:szCs w:val="28"/>
        </w:rPr>
        <w:t xml:space="preserve">Такой вывод следует из Определения Верховного Суда Российской Федерации по конкретному делу. Оператором связи с собственниками помещений в многоквартирном доме заключены договоры о предоставлении услуг кабельного телевидения, </w:t>
      </w:r>
      <w:proofErr w:type="spellStart"/>
      <w:r w:rsidRPr="00F055F7">
        <w:rPr>
          <w:szCs w:val="28"/>
        </w:rPr>
        <w:t>телематических</w:t>
      </w:r>
      <w:proofErr w:type="spellEnd"/>
      <w:r w:rsidRPr="00F055F7">
        <w:rPr>
          <w:szCs w:val="28"/>
        </w:rPr>
        <w:t xml:space="preserve"> услуг и услуг связи по передаче данных. Для выполнения договоров оператор связи с использованием общего имущества многоквартирного дома (ограждающих конструкций, подъездов, технических подпольев и т.д.) </w:t>
      </w:r>
      <w:proofErr w:type="gramStart"/>
      <w:r w:rsidRPr="00F055F7">
        <w:rPr>
          <w:szCs w:val="28"/>
        </w:rPr>
        <w:t>разместил</w:t>
      </w:r>
      <w:proofErr w:type="gramEnd"/>
      <w:r w:rsidRPr="00F055F7">
        <w:rPr>
          <w:szCs w:val="28"/>
        </w:rPr>
        <w:t xml:space="preserve"> специальное оборудование, но отказался подписать договор о возмездном предоставлении права пользования общим имуществом. Управляющая компания, которой собственники доверили представление своих интересов, со ссылкой на решение общего собрания многоквартирного дома об установлении платы за пользование общим имуществом обратилась в арбитражный суд с иском к оператору связи о взыскании неосновательного обогащения. </w:t>
      </w:r>
      <w:proofErr w:type="gramStart"/>
      <w:r w:rsidRPr="00F055F7">
        <w:rPr>
          <w:szCs w:val="28"/>
        </w:rPr>
        <w:t xml:space="preserve">Верховный Суд Российской Федерации отменил решение нижестоящего суда об отказе в иске, разъяснив, что статьи 4, 44, 36 Жилищного кодекса Российской Федерации, Правила содержания общего имущества в многоквартирном доме, утвержденные постановлением Правительства Российской Федерации от 13.08.2006 № 491, не </w:t>
      </w:r>
      <w:r w:rsidRPr="00F055F7">
        <w:rPr>
          <w:szCs w:val="28"/>
        </w:rPr>
        <w:lastRenderedPageBreak/>
        <w:t>предоставляют лицам, заключившим договоры об оказании услуг с отдельными собственниками помещений, безвозмездно пользоваться общим имуществом только на основании этих сделок.</w:t>
      </w:r>
      <w:proofErr w:type="gramEnd"/>
      <w:r w:rsidRPr="00F055F7">
        <w:rPr>
          <w:szCs w:val="28"/>
        </w:rPr>
        <w:t xml:space="preserve"> Такие договоры регулируют отношения исключительно между абонентом и оператором связи. Абонент не вправе единолично, в отсутствие решения общего собрания, разрешать вопросы пользования и распоряжения общим имуществом многоквартирного дома. Если общим собранием собственников помещений не установлено иное, право пользования таким имуществом предоставляется за соразмерную компенсацию. Подробнее об обстоятельствах дела и выводах суда можно узнать из Определения от 26.04.2018 № 304-ЭС17-10944 и Бюллетеня Верховного Суда Российской Федерации № 6 (июнь 2019 года).</w:t>
      </w:r>
    </w:p>
    <w:p w:rsidR="00F055F7" w:rsidRPr="00F055F7" w:rsidRDefault="00F055F7" w:rsidP="00F055F7">
      <w:pPr>
        <w:shd w:val="clear" w:color="auto" w:fill="FFFFFF"/>
        <w:jc w:val="both"/>
        <w:rPr>
          <w:szCs w:val="28"/>
        </w:rPr>
      </w:pPr>
      <w:r>
        <w:rPr>
          <w:szCs w:val="28"/>
        </w:rPr>
        <w:tab/>
        <w:t>39)</w:t>
      </w:r>
      <w:r w:rsidRPr="00F055F7">
        <w:t xml:space="preserve"> </w:t>
      </w:r>
      <w:r w:rsidRPr="00F055F7">
        <w:rPr>
          <w:szCs w:val="28"/>
        </w:rPr>
        <w:t>По договору ОСАГО доплата страхового возмещения в порядке урегулирования претензии не освобождает страховую организацию от неустойки</w:t>
      </w:r>
    </w:p>
    <w:p w:rsidR="00F055F7" w:rsidRDefault="00F055F7" w:rsidP="00F055F7">
      <w:pPr>
        <w:shd w:val="clear" w:color="auto" w:fill="FFFFFF"/>
        <w:jc w:val="both"/>
        <w:rPr>
          <w:szCs w:val="28"/>
        </w:rPr>
      </w:pPr>
      <w:r>
        <w:rPr>
          <w:szCs w:val="28"/>
        </w:rPr>
        <w:tab/>
      </w:r>
      <w:r w:rsidRPr="00F055F7">
        <w:rPr>
          <w:szCs w:val="28"/>
        </w:rPr>
        <w:t xml:space="preserve">Этот вывод следует из Определения Верховного Суда Российской Федерации по конкретному гражданскому делу. Страховая фирма выплатила К. в порядке прямого возмещения убытков страховую сумму. Гражданин не согласился с размером страхового возмещения и, получив отчет независимого оценщика, обратился к страховой организации с претензией о доплате сумм ущерба, неустойки и расходов на независимую оценку. Страховщик доплатил страховое возмещение и стоимость работы эксперта, неустойку платить отказался. К. подал в суд иск о взыскании неустойки, компенсации морального вреда и возмещении расходов на оплату юридической помощи по досудебному урегулированию спора. Суд первой инстанции не удовлетворил иск по тому мотиву, что ответчик произвел доплату страхового возмещения сразу же по получении претензии, т.е. не пропустил установленный законом 20-дневный срок выплаты. </w:t>
      </w:r>
      <w:proofErr w:type="gramStart"/>
      <w:r w:rsidRPr="00F055F7">
        <w:rPr>
          <w:szCs w:val="28"/>
        </w:rPr>
        <w:t>Верховный Суд Российской Федерации, отменяя судебное постановление по делу, разъяснил, что, по смыслу норм статьи 16-1 Федерального закона от 25.04.2002 № 40-ФЗ «Об обязательном страховании гражданской ответственности владельцев транспортных средств», обязанность по правильному определению суммы страхового возмещения лежит на страховщике, при этом невыплата всей суммы в установленный законом срок уже свидетельствует о нарушении прав потерпевшего.</w:t>
      </w:r>
      <w:proofErr w:type="gramEnd"/>
      <w:r w:rsidRPr="00F055F7">
        <w:rPr>
          <w:szCs w:val="28"/>
        </w:rPr>
        <w:t xml:space="preserve"> Доплата страхового возмещения позднее, в порядке урегулирования претензии, не может считаться своевременным исполнением обязательства. Подробнее об обстоятельствах дела и выводах суда можно узнать из Определения от 29.05.2018 № 78-КГ18-20 и Бюллетеня Верховного Суда Российской Федерации № 6 (июнь 2019 года).</w:t>
      </w:r>
    </w:p>
    <w:p w:rsidR="00F055F7" w:rsidRPr="00F055F7" w:rsidRDefault="00F055F7" w:rsidP="00F055F7">
      <w:pPr>
        <w:shd w:val="clear" w:color="auto" w:fill="FFFFFF"/>
        <w:jc w:val="both"/>
        <w:rPr>
          <w:szCs w:val="28"/>
        </w:rPr>
      </w:pPr>
      <w:r>
        <w:rPr>
          <w:szCs w:val="28"/>
        </w:rPr>
        <w:tab/>
        <w:t xml:space="preserve">40) </w:t>
      </w:r>
      <w:r w:rsidRPr="00F055F7">
        <w:rPr>
          <w:szCs w:val="28"/>
        </w:rPr>
        <w:t>О сроках выплаты среднего заработка за время служебной командировки</w:t>
      </w:r>
    </w:p>
    <w:p w:rsidR="00F055F7" w:rsidRDefault="00F055F7" w:rsidP="00F055F7">
      <w:pPr>
        <w:shd w:val="clear" w:color="auto" w:fill="FFFFFF"/>
        <w:jc w:val="both"/>
        <w:rPr>
          <w:szCs w:val="28"/>
        </w:rPr>
      </w:pPr>
      <w:r>
        <w:rPr>
          <w:szCs w:val="28"/>
        </w:rPr>
        <w:tab/>
      </w:r>
      <w:r w:rsidRPr="00F055F7">
        <w:rPr>
          <w:szCs w:val="28"/>
        </w:rPr>
        <w:t xml:space="preserve">ТК РФ не регулирует конкретные сроки выплаты заработной платы (конкретные числа календарного месяца), но при этом устанавливает требование о максимально допустимом промежутке времени после окончания отработанного периода, в который должна быть выплачена часть заработной платы за этот период. В целях предупреждения возникновения трудовых споров работодателю в порядке статьи 8 ТК РФ следует предусмотреть в </w:t>
      </w:r>
      <w:r w:rsidRPr="00F055F7">
        <w:rPr>
          <w:szCs w:val="28"/>
        </w:rPr>
        <w:lastRenderedPageBreak/>
        <w:t>локальном нормативном акте (например, Положении о командировках) сроки осуществления выплаты среднего заработка во время служебной командировки. При этом</w:t>
      </w:r>
      <w:proofErr w:type="gramStart"/>
      <w:r w:rsidRPr="00F055F7">
        <w:rPr>
          <w:szCs w:val="28"/>
        </w:rPr>
        <w:t>,</w:t>
      </w:r>
      <w:proofErr w:type="gramEnd"/>
      <w:r w:rsidRPr="00F055F7">
        <w:rPr>
          <w:szCs w:val="28"/>
        </w:rPr>
        <w:t xml:space="preserve"> сроки осуществления выплаты среднего заработка во время служебной командировки должны быть аналогичны срокам выплаты заработной платы, предусмотренной статьей 136 ТК РФ.</w:t>
      </w:r>
    </w:p>
    <w:p w:rsidR="00F055F7" w:rsidRPr="00F055F7" w:rsidRDefault="00F055F7" w:rsidP="00F055F7">
      <w:pPr>
        <w:shd w:val="clear" w:color="auto" w:fill="FFFFFF"/>
        <w:jc w:val="both"/>
        <w:rPr>
          <w:szCs w:val="28"/>
        </w:rPr>
      </w:pPr>
      <w:r>
        <w:rPr>
          <w:szCs w:val="28"/>
        </w:rPr>
        <w:tab/>
        <w:t>41)</w:t>
      </w:r>
      <w:r w:rsidRPr="00F055F7">
        <w:t xml:space="preserve"> </w:t>
      </w:r>
      <w:r w:rsidRPr="00F055F7">
        <w:rPr>
          <w:szCs w:val="28"/>
        </w:rPr>
        <w:t>Определены требования к форматам исполнительных документов, вынесенных и (или) направляемых для исполнения в форме электронного документа</w:t>
      </w:r>
    </w:p>
    <w:p w:rsidR="00F055F7" w:rsidRDefault="00F055F7" w:rsidP="00F055F7">
      <w:pPr>
        <w:shd w:val="clear" w:color="auto" w:fill="FFFFFF"/>
        <w:jc w:val="both"/>
        <w:rPr>
          <w:szCs w:val="28"/>
        </w:rPr>
      </w:pPr>
      <w:r>
        <w:rPr>
          <w:szCs w:val="28"/>
        </w:rPr>
        <w:tab/>
      </w:r>
      <w:r w:rsidRPr="00F055F7">
        <w:rPr>
          <w:szCs w:val="28"/>
        </w:rPr>
        <w:t xml:space="preserve">В соответствии с частью 7 статьи 13 Федерального закона от 02 октября 2007 года №229-ФЗ «Об исполнительном производстве» требования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 Во исполнение приведенной выше нормы Постановлением Правительства Российской Федерации от 18.07.2019 №934 указанные требования утверждены. Постановление Правительства РФ от 18.07.2019 N 934 «Об утверждении требований к форматам исполнительных документов, вынесенных и (или) направляемых для исполнения в форме электронного документа», за исключением отдельных положений вступило в силу с 23.07.2019. </w:t>
      </w:r>
      <w:proofErr w:type="gramStart"/>
      <w:r w:rsidRPr="00F055F7">
        <w:rPr>
          <w:szCs w:val="28"/>
        </w:rPr>
        <w:t>С его текстом можно ознакомиться на Официальном интернет-портале правовой информации и в «Собрании законодательства Российской Федерации», 29.07.2019, №30, ст. 4318.</w:t>
      </w:r>
      <w:proofErr w:type="gramEnd"/>
    </w:p>
    <w:p w:rsidR="00F055F7" w:rsidRPr="00F055F7" w:rsidRDefault="00F055F7" w:rsidP="00F055F7">
      <w:pPr>
        <w:shd w:val="clear" w:color="auto" w:fill="FFFFFF"/>
        <w:jc w:val="both"/>
        <w:rPr>
          <w:szCs w:val="28"/>
        </w:rPr>
      </w:pPr>
      <w:r>
        <w:rPr>
          <w:szCs w:val="28"/>
        </w:rPr>
        <w:tab/>
        <w:t>42)</w:t>
      </w:r>
      <w:r w:rsidRPr="00F055F7">
        <w:t xml:space="preserve"> </w:t>
      </w:r>
      <w:r w:rsidRPr="00F055F7">
        <w:rPr>
          <w:szCs w:val="28"/>
        </w:rPr>
        <w:t>Внесены изменения в Правила разработки требований к антитеррористической защищенности объектов (территорий) и паспорта безопасности объектов (территорий)</w:t>
      </w:r>
    </w:p>
    <w:p w:rsidR="00F055F7" w:rsidRDefault="00F055F7" w:rsidP="00F055F7">
      <w:pPr>
        <w:shd w:val="clear" w:color="auto" w:fill="FFFFFF"/>
        <w:jc w:val="both"/>
        <w:rPr>
          <w:szCs w:val="28"/>
        </w:rPr>
      </w:pPr>
      <w:r>
        <w:rPr>
          <w:szCs w:val="28"/>
        </w:rPr>
        <w:tab/>
      </w:r>
      <w:proofErr w:type="gramStart"/>
      <w:r w:rsidRPr="00F055F7">
        <w:rPr>
          <w:szCs w:val="28"/>
        </w:rPr>
        <w:t>Постановлением Правительства Российской Федерации от 15.05.2019 №594 «О внесении изменения в пункт 4 Правил разработки требований к антитеррористической защищенности объектов (территорий) и паспорта безопасности объектов (территорий)» указанный выше пункт Правил разработки дополнен подпунктом «е», в соответствии с которым в требованиях должны содержаться меры, направленные на выявление и предотвращение несанкционированного проноса (провоза) и применения на объекте (территории) токсичных химикатов, отравляющих веществ</w:t>
      </w:r>
      <w:proofErr w:type="gramEnd"/>
      <w:r w:rsidRPr="00F055F7">
        <w:rPr>
          <w:szCs w:val="28"/>
        </w:rPr>
        <w:t xml:space="preserve"> и патогенных биологических агентов, в том числе при их получении посредством почтовых отправлений. Постановление Правительства РФ от 15.05.2019 №594 «О внесении изменения в пункт 4 Правил разработки требований к антитеррористической защищенности объектов (территорий) и паспорта безопасности объектов (территорий)» вступило в силу с 25.05.2019. </w:t>
      </w:r>
    </w:p>
    <w:p w:rsidR="00F055F7" w:rsidRPr="00F055F7" w:rsidRDefault="00F055F7" w:rsidP="00F055F7">
      <w:pPr>
        <w:shd w:val="clear" w:color="auto" w:fill="FFFFFF"/>
        <w:jc w:val="both"/>
        <w:rPr>
          <w:szCs w:val="28"/>
        </w:rPr>
      </w:pPr>
      <w:r>
        <w:rPr>
          <w:szCs w:val="28"/>
        </w:rPr>
        <w:tab/>
        <w:t xml:space="preserve">43) </w:t>
      </w:r>
      <w:r w:rsidRPr="00F055F7">
        <w:rPr>
          <w:szCs w:val="28"/>
        </w:rPr>
        <w:t>Вступили в законную силу новые требования к антитеррористической защищенности образовательных организаций</w:t>
      </w:r>
    </w:p>
    <w:p w:rsidR="00F055F7" w:rsidRDefault="00F055F7" w:rsidP="00F055F7">
      <w:pPr>
        <w:shd w:val="clear" w:color="auto" w:fill="FFFFFF"/>
        <w:jc w:val="both"/>
        <w:rPr>
          <w:szCs w:val="28"/>
        </w:rPr>
      </w:pPr>
      <w:r>
        <w:rPr>
          <w:szCs w:val="28"/>
        </w:rPr>
        <w:tab/>
      </w:r>
      <w:r w:rsidRPr="00F055F7">
        <w:rPr>
          <w:szCs w:val="28"/>
        </w:rPr>
        <w:t xml:space="preserve">17 августа 2019 года вступили в законную силу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утвержденные </w:t>
      </w:r>
      <w:r w:rsidRPr="00F055F7">
        <w:rPr>
          <w:szCs w:val="28"/>
        </w:rPr>
        <w:lastRenderedPageBreak/>
        <w:t xml:space="preserve">Постановлением Правительства Российской Федерации от 02 августа 2019 года № 1006. Измененные требования определяют обязательные для выполнения мероприятия по обеспечению антитеррористической защищенности указанных объектов. В отношении функционирующего объекта в течение 2 месяцев со дня утверждения настоящих требований создается комиссия по обследованию и категорированию объекта (территории). Работа комиссии осуществляется в срок, не превышающий 30 рабочих дней со дня создания комиссии. По результатам обследования объекту присваивается категория опасности. В зависимости от количества совершенных (предпринятых попыток к совершению) террористических актов, количества пострадавших и размера материального ущерба и ущерба окружающей природной среде различают четыре категории опасности, каждая из которых предусматривает проведение определенных мероприятий. </w:t>
      </w:r>
      <w:proofErr w:type="gramStart"/>
      <w:r w:rsidRPr="00F055F7">
        <w:rPr>
          <w:szCs w:val="28"/>
        </w:rPr>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который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sidRPr="00F055F7">
        <w:rPr>
          <w:szCs w:val="28"/>
        </w:rPr>
        <w:t xml:space="preserve"> бедствий и утверждается руководителем органа (организации), являющегося правообладателем объекта (территории), или уполномоченным им лицом.</w:t>
      </w:r>
    </w:p>
    <w:p w:rsidR="00982B25" w:rsidRPr="00982B25" w:rsidRDefault="00F055F7" w:rsidP="00982B25">
      <w:pPr>
        <w:shd w:val="clear" w:color="auto" w:fill="FFFFFF"/>
        <w:jc w:val="both"/>
        <w:rPr>
          <w:szCs w:val="28"/>
        </w:rPr>
      </w:pPr>
      <w:r>
        <w:rPr>
          <w:szCs w:val="28"/>
        </w:rPr>
        <w:tab/>
        <w:t>44)</w:t>
      </w:r>
      <w:r w:rsidR="00982B25" w:rsidRPr="00982B25">
        <w:t xml:space="preserve"> </w:t>
      </w:r>
      <w:r w:rsidR="00982B25" w:rsidRPr="00982B25">
        <w:rPr>
          <w:szCs w:val="28"/>
        </w:rPr>
        <w:t xml:space="preserve">Обновлены правила </w:t>
      </w:r>
      <w:proofErr w:type="spellStart"/>
      <w:r w:rsidR="00982B25" w:rsidRPr="00982B25">
        <w:rPr>
          <w:szCs w:val="28"/>
        </w:rPr>
        <w:t>лесовосстановления</w:t>
      </w:r>
      <w:proofErr w:type="spellEnd"/>
    </w:p>
    <w:p w:rsidR="00982B25" w:rsidRPr="00982B25" w:rsidRDefault="00982B25" w:rsidP="00982B25">
      <w:pPr>
        <w:shd w:val="clear" w:color="auto" w:fill="FFFFFF"/>
        <w:jc w:val="both"/>
        <w:rPr>
          <w:szCs w:val="28"/>
        </w:rPr>
      </w:pPr>
      <w:r w:rsidRPr="00982B25">
        <w:rPr>
          <w:szCs w:val="28"/>
        </w:rPr>
        <w:t>- порядок осуществления естественного, искусственного и комби</w:t>
      </w:r>
      <w:r>
        <w:rPr>
          <w:szCs w:val="28"/>
        </w:rPr>
        <w:t xml:space="preserve">нированного </w:t>
      </w:r>
      <w:proofErr w:type="spellStart"/>
      <w:r>
        <w:rPr>
          <w:szCs w:val="28"/>
        </w:rPr>
        <w:t>лесовосстановления</w:t>
      </w:r>
      <w:proofErr w:type="spellEnd"/>
      <w:r>
        <w:rPr>
          <w:szCs w:val="28"/>
        </w:rPr>
        <w:t>;</w:t>
      </w:r>
    </w:p>
    <w:p w:rsidR="00982B25" w:rsidRPr="00982B25" w:rsidRDefault="00982B25" w:rsidP="00982B25">
      <w:pPr>
        <w:shd w:val="clear" w:color="auto" w:fill="FFFFFF"/>
        <w:jc w:val="both"/>
        <w:rPr>
          <w:szCs w:val="28"/>
        </w:rPr>
      </w:pPr>
      <w:r w:rsidRPr="00982B25">
        <w:rPr>
          <w:szCs w:val="28"/>
        </w:rPr>
        <w:t xml:space="preserve">- особенности проведения </w:t>
      </w:r>
      <w:proofErr w:type="spellStart"/>
      <w:r w:rsidRPr="00982B25">
        <w:rPr>
          <w:szCs w:val="28"/>
        </w:rPr>
        <w:t>лесовосстановления</w:t>
      </w:r>
      <w:proofErr w:type="spellEnd"/>
      <w:r w:rsidRPr="00982B25">
        <w:rPr>
          <w:szCs w:val="28"/>
        </w:rPr>
        <w:t xml:space="preserve"> в Двинско-Вычегодском таежном лесном районе, Балтийско-Белозерском таежном лесном районе, </w:t>
      </w:r>
      <w:proofErr w:type="spellStart"/>
      <w:r w:rsidRPr="00982B25">
        <w:rPr>
          <w:szCs w:val="28"/>
        </w:rPr>
        <w:t>Среднеангарском</w:t>
      </w:r>
      <w:proofErr w:type="spellEnd"/>
      <w:r w:rsidRPr="00982B25">
        <w:rPr>
          <w:szCs w:val="28"/>
        </w:rPr>
        <w:t xml:space="preserve"> таежном лесном районе, Байкальском горном лесном районе;</w:t>
      </w:r>
    </w:p>
    <w:p w:rsidR="00982B25" w:rsidRPr="00982B25" w:rsidRDefault="00982B25" w:rsidP="00982B25">
      <w:pPr>
        <w:shd w:val="clear" w:color="auto" w:fill="FFFFFF"/>
        <w:jc w:val="both"/>
        <w:rPr>
          <w:szCs w:val="28"/>
        </w:rPr>
      </w:pPr>
      <w:r w:rsidRPr="00982B25">
        <w:rPr>
          <w:szCs w:val="28"/>
        </w:rPr>
        <w:t xml:space="preserve">- критерии и требования для </w:t>
      </w:r>
      <w:proofErr w:type="spellStart"/>
      <w:r w:rsidRPr="00982B25">
        <w:rPr>
          <w:szCs w:val="28"/>
        </w:rPr>
        <w:t>лесовосст</w:t>
      </w:r>
      <w:r>
        <w:rPr>
          <w:szCs w:val="28"/>
        </w:rPr>
        <w:t>ановления</w:t>
      </w:r>
      <w:proofErr w:type="spellEnd"/>
      <w:r>
        <w:rPr>
          <w:szCs w:val="28"/>
        </w:rPr>
        <w:t xml:space="preserve"> по лесным районам РФ.</w:t>
      </w:r>
    </w:p>
    <w:p w:rsidR="00982B25" w:rsidRPr="00982B25" w:rsidRDefault="00982B25" w:rsidP="00982B25">
      <w:pPr>
        <w:shd w:val="clear" w:color="auto" w:fill="FFFFFF"/>
        <w:jc w:val="both"/>
        <w:rPr>
          <w:szCs w:val="28"/>
        </w:rPr>
      </w:pPr>
      <w:r w:rsidRPr="00982B25">
        <w:rPr>
          <w:szCs w:val="28"/>
        </w:rPr>
        <w:t xml:space="preserve">Проект </w:t>
      </w:r>
      <w:proofErr w:type="spellStart"/>
      <w:r w:rsidRPr="00982B25">
        <w:rPr>
          <w:szCs w:val="28"/>
        </w:rPr>
        <w:t>лесовосстановления</w:t>
      </w:r>
      <w:proofErr w:type="spellEnd"/>
      <w:r w:rsidRPr="00982B25">
        <w:rPr>
          <w:szCs w:val="28"/>
        </w:rPr>
        <w:t xml:space="preserve"> направляется лицом, его разработавшим, в уполномоченные органы государственной власти или органы местного самоуправления за 30 дней до начала выполнения работ по </w:t>
      </w:r>
      <w:proofErr w:type="spellStart"/>
      <w:r w:rsidRPr="00982B25">
        <w:rPr>
          <w:szCs w:val="28"/>
        </w:rPr>
        <w:t>лесовосстановлению</w:t>
      </w:r>
      <w:proofErr w:type="spellEnd"/>
      <w:r w:rsidRPr="00982B25">
        <w:rPr>
          <w:szCs w:val="28"/>
        </w:rPr>
        <w:t xml:space="preserve">. В течение 10 рабочих дней со дня поступления проекта уполномоченный орган согласовывает его и публикует на официальном сайте в сети "Интернет". В случае обнаружения недостоверности сведений, указанных в проекте </w:t>
      </w:r>
      <w:proofErr w:type="spellStart"/>
      <w:r w:rsidRPr="00982B25">
        <w:rPr>
          <w:szCs w:val="28"/>
        </w:rPr>
        <w:t>лесовосстановления</w:t>
      </w:r>
      <w:proofErr w:type="spellEnd"/>
      <w:r w:rsidRPr="00982B25">
        <w:rPr>
          <w:szCs w:val="28"/>
        </w:rPr>
        <w:t xml:space="preserve">, или при несоответствии проекта </w:t>
      </w:r>
      <w:proofErr w:type="spellStart"/>
      <w:r w:rsidRPr="00982B25">
        <w:rPr>
          <w:szCs w:val="28"/>
        </w:rPr>
        <w:t>лесовосстановления</w:t>
      </w:r>
      <w:proofErr w:type="spellEnd"/>
      <w:r w:rsidRPr="00982B25">
        <w:rPr>
          <w:szCs w:val="28"/>
        </w:rPr>
        <w:t xml:space="preserve"> требованиям к его форме и содержанию уполномоченный орган возвращает его</w:t>
      </w:r>
      <w:r>
        <w:rPr>
          <w:szCs w:val="28"/>
        </w:rPr>
        <w:t xml:space="preserve"> разработчику без согласования.</w:t>
      </w:r>
    </w:p>
    <w:p w:rsidR="00982B25" w:rsidRPr="00982B25" w:rsidRDefault="00982B25" w:rsidP="00982B25">
      <w:pPr>
        <w:shd w:val="clear" w:color="auto" w:fill="FFFFFF"/>
        <w:jc w:val="both"/>
        <w:rPr>
          <w:szCs w:val="28"/>
        </w:rPr>
      </w:pPr>
      <w:r w:rsidRPr="00982B25">
        <w:rPr>
          <w:szCs w:val="28"/>
        </w:rPr>
        <w:t xml:space="preserve">Внесение изменений в проект </w:t>
      </w:r>
      <w:proofErr w:type="spellStart"/>
      <w:r w:rsidRPr="00982B25">
        <w:rPr>
          <w:szCs w:val="28"/>
        </w:rPr>
        <w:t>лесовосстановления</w:t>
      </w:r>
      <w:proofErr w:type="spellEnd"/>
      <w:r w:rsidRPr="00982B25">
        <w:rPr>
          <w:szCs w:val="28"/>
        </w:rPr>
        <w:t xml:space="preserve"> допускается на основании результатов натурных обследований, которые свидетельствуют о необходимости проведения мероприятий, не учтенных в проекте, и осуществляется в порядке, предусмотренном для разработки про</w:t>
      </w:r>
      <w:r>
        <w:rPr>
          <w:szCs w:val="28"/>
        </w:rPr>
        <w:t xml:space="preserve">екта </w:t>
      </w:r>
      <w:proofErr w:type="spellStart"/>
      <w:r>
        <w:rPr>
          <w:szCs w:val="28"/>
        </w:rPr>
        <w:t>лесовосстановления</w:t>
      </w:r>
      <w:proofErr w:type="spellEnd"/>
      <w:r>
        <w:rPr>
          <w:szCs w:val="28"/>
        </w:rPr>
        <w:t>.</w:t>
      </w:r>
    </w:p>
    <w:p w:rsidR="00982B25" w:rsidRDefault="00982B25" w:rsidP="00982B25">
      <w:pPr>
        <w:shd w:val="clear" w:color="auto" w:fill="FFFFFF"/>
        <w:jc w:val="both"/>
        <w:rPr>
          <w:szCs w:val="28"/>
        </w:rPr>
      </w:pPr>
      <w:r w:rsidRPr="00982B25">
        <w:rPr>
          <w:szCs w:val="28"/>
        </w:rPr>
        <w:lastRenderedPageBreak/>
        <w:t xml:space="preserve">Утратившим силу признается Приказ Минприроды России от 29.06.2016 № 375 «Об утверждении Правил </w:t>
      </w:r>
      <w:proofErr w:type="spellStart"/>
      <w:r w:rsidRPr="00982B25">
        <w:rPr>
          <w:szCs w:val="28"/>
        </w:rPr>
        <w:t>лесовосстановления</w:t>
      </w:r>
      <w:proofErr w:type="spellEnd"/>
      <w:r w:rsidRPr="00982B25">
        <w:rPr>
          <w:szCs w:val="28"/>
        </w:rPr>
        <w:t>».</w:t>
      </w:r>
    </w:p>
    <w:p w:rsidR="00982B25" w:rsidRPr="00982B25" w:rsidRDefault="00982B25" w:rsidP="00982B25">
      <w:pPr>
        <w:shd w:val="clear" w:color="auto" w:fill="FFFFFF"/>
        <w:jc w:val="both"/>
        <w:rPr>
          <w:szCs w:val="28"/>
        </w:rPr>
      </w:pPr>
      <w:r>
        <w:rPr>
          <w:szCs w:val="28"/>
        </w:rPr>
        <w:tab/>
        <w:t>45)</w:t>
      </w:r>
      <w:r w:rsidRPr="00982B25">
        <w:t xml:space="preserve"> </w:t>
      </w:r>
      <w:r w:rsidRPr="00982B25">
        <w:rPr>
          <w:szCs w:val="28"/>
        </w:rPr>
        <w:t>Внесены изменения в статью 19.24 Кодекса Российской Федерации об административных правонарушениях</w:t>
      </w:r>
    </w:p>
    <w:p w:rsidR="00982B25" w:rsidRDefault="00982B25" w:rsidP="00982B25">
      <w:pPr>
        <w:shd w:val="clear" w:color="auto" w:fill="FFFFFF"/>
        <w:jc w:val="both"/>
        <w:rPr>
          <w:szCs w:val="28"/>
        </w:rPr>
      </w:pPr>
      <w:r>
        <w:rPr>
          <w:szCs w:val="28"/>
        </w:rPr>
        <w:tab/>
      </w:r>
      <w:r w:rsidRPr="00982B25">
        <w:rPr>
          <w:szCs w:val="28"/>
        </w:rPr>
        <w:t xml:space="preserve">Федеральным законом от 06 июня 2019 года № 136-ФЗ "О внесении изменения в статью 19.24 Кодекса Российской Федерации об административных правонарушениях" установлена административная ответственность отдельных категорий лиц, которым не могут быть назначены обязательные работы либо административный арест за повторное совершение административного правонарушения. </w:t>
      </w:r>
      <w:proofErr w:type="gramStart"/>
      <w:r w:rsidRPr="00982B25">
        <w:rPr>
          <w:szCs w:val="28"/>
        </w:rPr>
        <w:t>Частью 3 статьи 19.24 КоАП РФ установлена административная ответственность за повторное в течение одного года несоблюдение лицом, в отношении которого установлен административный надзор, административных ограничений или ограничений, установленных ему судом в соответствии с Федеральным законом от 06.04.2011 № 64-ФЗ "Об административном надзоре за лицами, освобожденными из мест лишения свободы", если эти действия (бездействие) не содержат уголовно наказуемого деяния.</w:t>
      </w:r>
      <w:proofErr w:type="gramEnd"/>
      <w:r w:rsidRPr="00982B25">
        <w:rPr>
          <w:szCs w:val="28"/>
        </w:rPr>
        <w:t xml:space="preserve"> Совершение указанных правонарушений влечет административную ответственность в виде обязательных работ на срок </w:t>
      </w:r>
      <w:proofErr w:type="gramStart"/>
      <w:r w:rsidRPr="00982B25">
        <w:rPr>
          <w:szCs w:val="28"/>
        </w:rPr>
        <w:t>до сорока часов</w:t>
      </w:r>
      <w:proofErr w:type="gramEnd"/>
      <w:r w:rsidRPr="00982B25">
        <w:rPr>
          <w:szCs w:val="28"/>
        </w:rPr>
        <w:t xml:space="preserve"> либо административный арест на срок от десяти до пятнадцати суток. </w:t>
      </w:r>
      <w:proofErr w:type="gramStart"/>
      <w:r w:rsidRPr="00982B25">
        <w:rPr>
          <w:szCs w:val="28"/>
        </w:rPr>
        <w:t>Вместе с тем, согласно положениям части 2 статьи 3.9 и части 3 статьи 3.13 КоАП РФ административные наказания в виде административного ареста и обязательных работ не применяются к отдельным категориям граждан, в частности, к беременным женщинам, женщинам, имеющим детей в возрасте до трех лет, к инвалидам I и II групп и иным категориям.</w:t>
      </w:r>
      <w:proofErr w:type="gramEnd"/>
      <w:r w:rsidRPr="00982B25">
        <w:rPr>
          <w:szCs w:val="28"/>
        </w:rPr>
        <w:t xml:space="preserve"> </w:t>
      </w:r>
      <w:proofErr w:type="gramStart"/>
      <w:r w:rsidRPr="00982B25">
        <w:rPr>
          <w:szCs w:val="28"/>
        </w:rPr>
        <w:t>В этой связи абзац второй части 3 статьи 19.24 КоАП РФ дополнен положением, устанавливающим, что в случае повторного в течение одного года совершения административного правонарушения лицами, в отношении которых не могут применяться обязательные работы либо административный арест, на них может быть наложен административный штраф в размере от двух тысяч до двух тысяч пятисот рублей.</w:t>
      </w:r>
      <w:proofErr w:type="gramEnd"/>
    </w:p>
    <w:p w:rsidR="00982B25" w:rsidRPr="00982B25" w:rsidRDefault="00982B25" w:rsidP="00982B25">
      <w:pPr>
        <w:shd w:val="clear" w:color="auto" w:fill="FFFFFF"/>
        <w:jc w:val="both"/>
        <w:rPr>
          <w:szCs w:val="28"/>
        </w:rPr>
      </w:pPr>
      <w:r>
        <w:rPr>
          <w:szCs w:val="28"/>
        </w:rPr>
        <w:tab/>
        <w:t>46)</w:t>
      </w:r>
      <w:r w:rsidRPr="00982B25">
        <w:t xml:space="preserve"> </w:t>
      </w:r>
      <w:r w:rsidRPr="00982B25">
        <w:rPr>
          <w:szCs w:val="28"/>
        </w:rPr>
        <w:t>Повышены штрафы за использование здания без разрешения на ввод в эксплуатацию</w:t>
      </w:r>
    </w:p>
    <w:p w:rsidR="00982B25" w:rsidRDefault="00982B25" w:rsidP="00982B25">
      <w:pPr>
        <w:shd w:val="clear" w:color="auto" w:fill="FFFFFF"/>
        <w:jc w:val="both"/>
        <w:rPr>
          <w:szCs w:val="28"/>
        </w:rPr>
      </w:pPr>
      <w:r>
        <w:rPr>
          <w:szCs w:val="28"/>
        </w:rPr>
        <w:tab/>
      </w:r>
      <w:r w:rsidRPr="00982B25">
        <w:rPr>
          <w:szCs w:val="28"/>
        </w:rPr>
        <w:t xml:space="preserve">Федеральным законом от 26 июля 2019 г. № 222-ФЗ «О внесении изменения в статью 9.5 Кодекса Российской Федерации об административных правонарушениях» усилена административная ответственность за эксплуатацию объекта капстроительства без разрешения на ввод его в эксплуатацию. Исключение - разрешение на строительство не требуется. Граждан будут штрафовать на сумму от 2 тыс. до 5 тыс. руб., должностных лиц и ИП - от 20 тыс. до 50 тыс. руб., юридические лиц - от 500 тыс. до 1 </w:t>
      </w:r>
      <w:proofErr w:type="gramStart"/>
      <w:r w:rsidRPr="00982B25">
        <w:rPr>
          <w:szCs w:val="28"/>
        </w:rPr>
        <w:t>млн</w:t>
      </w:r>
      <w:proofErr w:type="gramEnd"/>
      <w:r w:rsidRPr="00982B25">
        <w:rPr>
          <w:szCs w:val="28"/>
        </w:rPr>
        <w:t xml:space="preserve"> руб.</w:t>
      </w:r>
    </w:p>
    <w:p w:rsidR="00982B25" w:rsidRPr="00982B25" w:rsidRDefault="00982B25" w:rsidP="00982B25">
      <w:pPr>
        <w:shd w:val="clear" w:color="auto" w:fill="FFFFFF"/>
        <w:jc w:val="both"/>
        <w:rPr>
          <w:szCs w:val="28"/>
        </w:rPr>
      </w:pPr>
      <w:r>
        <w:rPr>
          <w:szCs w:val="28"/>
        </w:rPr>
        <w:tab/>
        <w:t xml:space="preserve">47) </w:t>
      </w:r>
      <w:r w:rsidRPr="00982B25">
        <w:rPr>
          <w:szCs w:val="28"/>
        </w:rPr>
        <w:t>Устранена коллизия правовых норм в части сроков давности привлечения к административной ответственности</w:t>
      </w:r>
    </w:p>
    <w:p w:rsidR="00982B25" w:rsidRDefault="00982B25" w:rsidP="00982B25">
      <w:pPr>
        <w:shd w:val="clear" w:color="auto" w:fill="FFFFFF"/>
        <w:jc w:val="both"/>
        <w:rPr>
          <w:szCs w:val="28"/>
        </w:rPr>
      </w:pPr>
      <w:r>
        <w:rPr>
          <w:szCs w:val="28"/>
        </w:rPr>
        <w:tab/>
      </w:r>
      <w:r w:rsidRPr="00982B25">
        <w:rPr>
          <w:szCs w:val="28"/>
        </w:rPr>
        <w:t xml:space="preserve">Федеральный закон от 26 июля 2019 г. N 220-ФЗ "О внесении изменения в статью 4.5 Кодекса Российской Федерации об административных правонарушениях" исключил коллизии правовых норм в части срока давности привлечения к административной ответственности за правонарушения, </w:t>
      </w:r>
      <w:r w:rsidRPr="00982B25">
        <w:rPr>
          <w:szCs w:val="28"/>
        </w:rPr>
        <w:lastRenderedPageBreak/>
        <w:t>влекущие дисквалификацию. Ранее по общему правилу срок давности привлечения к ответственности за такие нарушения составлял 1 год. В то же время для отдельных видов правонарушений были предусмотрены более длительные сроки давности привлечения к ответственности. Теперь годичный срок давности будет применяться, если не предусмотрен более длительный срок. Федеральный закон вступает в силу со дня его официального опубликования.</w:t>
      </w:r>
    </w:p>
    <w:p w:rsidR="00982B25" w:rsidRPr="00982B25" w:rsidRDefault="00982B25" w:rsidP="00982B25">
      <w:pPr>
        <w:shd w:val="clear" w:color="auto" w:fill="FFFFFF"/>
        <w:jc w:val="both"/>
        <w:rPr>
          <w:szCs w:val="28"/>
        </w:rPr>
      </w:pPr>
      <w:r>
        <w:rPr>
          <w:szCs w:val="28"/>
        </w:rPr>
        <w:tab/>
        <w:t>48)</w:t>
      </w:r>
      <w:r w:rsidRPr="00982B25">
        <w:t xml:space="preserve"> </w:t>
      </w:r>
      <w:r w:rsidRPr="00982B25">
        <w:rPr>
          <w:szCs w:val="28"/>
        </w:rPr>
        <w:t>О выплате ежемесячных детских пособий</w:t>
      </w:r>
    </w:p>
    <w:p w:rsidR="00982B25" w:rsidRDefault="00982B25" w:rsidP="00982B25">
      <w:pPr>
        <w:shd w:val="clear" w:color="auto" w:fill="FFFFFF"/>
        <w:jc w:val="both"/>
        <w:rPr>
          <w:szCs w:val="28"/>
        </w:rPr>
      </w:pPr>
      <w:r>
        <w:rPr>
          <w:szCs w:val="28"/>
        </w:rPr>
        <w:tab/>
      </w:r>
      <w:r w:rsidRPr="00982B25">
        <w:rPr>
          <w:szCs w:val="28"/>
        </w:rPr>
        <w:t>Федеральным законом от 02 августа 2019 года № 305-ФЗ внесены изменения в Федеральный закон от 28.12.2017 № 418-ФЗ «О ежемесячных выплатах семьям, имеющим детей». С 2020 г. нуждающимися в выплатах на первого и (или) второго ребенка будут считаться семьи с доходом до 2 прожиточных минимумов трудоспособного населения на человека. Выплата равна прожиточному минимуму для детей. Пособие можно будет получать до достижения ребенком возраста 3-х лет.</w:t>
      </w:r>
    </w:p>
    <w:p w:rsidR="00982B25" w:rsidRPr="00982B25" w:rsidRDefault="00982B25" w:rsidP="00982B25">
      <w:pPr>
        <w:shd w:val="clear" w:color="auto" w:fill="FFFFFF"/>
        <w:jc w:val="both"/>
        <w:rPr>
          <w:szCs w:val="28"/>
        </w:rPr>
      </w:pPr>
      <w:r>
        <w:rPr>
          <w:szCs w:val="28"/>
        </w:rPr>
        <w:tab/>
        <w:t>49)</w:t>
      </w:r>
      <w:r w:rsidRPr="00982B25">
        <w:t xml:space="preserve"> </w:t>
      </w:r>
      <w:r w:rsidRPr="00982B25">
        <w:rPr>
          <w:szCs w:val="28"/>
        </w:rPr>
        <w:t>Внесены изменения в Основы законодательства о нотариате</w:t>
      </w:r>
    </w:p>
    <w:p w:rsidR="00982B25" w:rsidRPr="00982B25" w:rsidRDefault="00982B25" w:rsidP="00982B25">
      <w:pPr>
        <w:shd w:val="clear" w:color="auto" w:fill="FFFFFF"/>
        <w:jc w:val="both"/>
        <w:rPr>
          <w:szCs w:val="28"/>
        </w:rPr>
      </w:pPr>
      <w:r>
        <w:rPr>
          <w:szCs w:val="28"/>
        </w:rPr>
        <w:tab/>
      </w:r>
      <w:r w:rsidRPr="00982B25">
        <w:rPr>
          <w:szCs w:val="28"/>
        </w:rPr>
        <w:t xml:space="preserve">Федеральным законом Российской Федерации от 26 июля 2019 № 226-ФЗ внесены изменения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w:t>
      </w:r>
      <w:proofErr w:type="gramStart"/>
      <w:r w:rsidRPr="00982B25">
        <w:rPr>
          <w:szCs w:val="28"/>
        </w:rPr>
        <w:t>Согласно внесенным изменениям, право совершать отдельные нотариальные действия имеют: в поселении, в котором нет нотариуса, - глава местной администрации поселения и (или) уполномоченное должностное лицо местной администрации поселения;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roofErr w:type="gramEnd"/>
      <w:r w:rsidRPr="00982B25">
        <w:rPr>
          <w:szCs w:val="28"/>
        </w:rPr>
        <w:t xml:space="preserve">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Из перечня нотариальных действий, которые вправе совершать должностные лица местного самоуправления, исключается удостоверение завещаний и удостоверение доверенностей на распоряжение недвижимым имуществом. Нотариальные действия будут осуществляться только для лиц, зарегистрированных по месту жительства или месту пребывания в данных населенных пунктах. Минюст России наделен полномочиями по </w:t>
      </w:r>
      <w:proofErr w:type="gramStart"/>
      <w:r w:rsidRPr="00982B25">
        <w:rPr>
          <w:szCs w:val="28"/>
        </w:rPr>
        <w:t>контролю за</w:t>
      </w:r>
      <w:proofErr w:type="gramEnd"/>
      <w:r w:rsidRPr="00982B25">
        <w:rPr>
          <w:szCs w:val="28"/>
        </w:rPr>
        <w:t xml:space="preserve"> исполнением должностными лицами местного самоуправления полномочий при совершении нотариальных действий. Федеральный закон вступает в силу с 1 сентября 2019 года.</w:t>
      </w:r>
    </w:p>
    <w:p w:rsidR="00982B25" w:rsidRPr="00982B25" w:rsidRDefault="00982B25" w:rsidP="00982B25">
      <w:pPr>
        <w:shd w:val="clear" w:color="auto" w:fill="FFFFFF"/>
        <w:jc w:val="both"/>
        <w:rPr>
          <w:szCs w:val="28"/>
        </w:rPr>
      </w:pPr>
      <w:r>
        <w:rPr>
          <w:szCs w:val="28"/>
        </w:rPr>
        <w:tab/>
        <w:t>50)</w:t>
      </w:r>
      <w:r w:rsidRPr="00982B25">
        <w:t xml:space="preserve"> </w:t>
      </w:r>
      <w:r w:rsidRPr="00982B25">
        <w:rPr>
          <w:szCs w:val="28"/>
        </w:rPr>
        <w:t>Уменьшен размер пени за просрочку доставки груза по железной дороге</w:t>
      </w:r>
    </w:p>
    <w:p w:rsidR="00982B25" w:rsidRDefault="00982B25" w:rsidP="00982B25">
      <w:pPr>
        <w:shd w:val="clear" w:color="auto" w:fill="FFFFFF"/>
        <w:jc w:val="both"/>
        <w:rPr>
          <w:szCs w:val="28"/>
        </w:rPr>
      </w:pPr>
      <w:r>
        <w:rPr>
          <w:szCs w:val="28"/>
        </w:rPr>
        <w:tab/>
      </w:r>
      <w:r w:rsidRPr="00982B25">
        <w:rPr>
          <w:szCs w:val="28"/>
        </w:rPr>
        <w:t xml:space="preserve">В соответствии с </w:t>
      </w:r>
      <w:proofErr w:type="gramStart"/>
      <w:r w:rsidRPr="00982B25">
        <w:rPr>
          <w:szCs w:val="28"/>
        </w:rPr>
        <w:t>изменениями</w:t>
      </w:r>
      <w:proofErr w:type="gramEnd"/>
      <w:r w:rsidRPr="00982B25">
        <w:rPr>
          <w:szCs w:val="28"/>
        </w:rPr>
        <w:t xml:space="preserve"> внесенными в часть 1 статьи 97 Федерального закона от 10 января 2003 года № 18-ФЗ «Устав </w:t>
      </w:r>
      <w:r w:rsidRPr="00982B25">
        <w:rPr>
          <w:szCs w:val="28"/>
        </w:rPr>
        <w:lastRenderedPageBreak/>
        <w:t>железнодорожного транспорта Российской Федерации» пени за просрочку доставки груза по железной дороге составляют шесть процентов платы за перевозку грузов, порожнего грузового вагона (вагонов), контейнера (контейнеров) за каждые сутки просрочки (неполные сутки считаются за полные), но не более чем в размере 50 процентов платы за перевозку данных грузов, порожнего грузового вагона (вагонов), контейнера (контейнеров).</w:t>
      </w: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szCs w:val="28"/>
        </w:rPr>
        <w:tab/>
        <w:t xml:space="preserve">51) </w:t>
      </w:r>
      <w:r w:rsidRPr="004836A2">
        <w:rPr>
          <w:rFonts w:ascii="Arial" w:hAnsi="Arial" w:cs="Arial"/>
          <w:b/>
          <w:bCs/>
          <w:color w:val="336299"/>
          <w:kern w:val="36"/>
          <w:sz w:val="31"/>
          <w:szCs w:val="31"/>
        </w:rPr>
        <w:t>Ответственность родителей или иных законных представителей несовершеннолетних за неисполнение обязанностей по их содержанию и воспитанию</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Статьей 5.35 Кодекса РФ об административных правонарушениях предусмотрена ответственность за неисполнение или ненадлежащее исполнение родителями или иными законными представителями несовершеннолетних (усыновителями, опекунами, попечителями,  органами опеки и попечительства) обязанностей по содержанию, воспитанию, обучению, защите прав и интересов несовершеннолетних. Совершение данного правонарушения влечет предупреждение или наложение административного штрафа в размере от ста до пятисот рублей.</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Нарушение родителями или иными законными представителями несовершеннолетних прав и интересов несовершеннолетних, выразившееся </w:t>
      </w:r>
      <w:proofErr w:type="gramStart"/>
      <w:r w:rsidRPr="004836A2">
        <w:rPr>
          <w:rFonts w:ascii="Arial" w:hAnsi="Arial" w:cs="Arial"/>
          <w:color w:val="000000"/>
          <w:sz w:val="20"/>
        </w:rPr>
        <w:t>в</w:t>
      </w:r>
      <w:proofErr w:type="gramEnd"/>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 </w:t>
      </w:r>
      <w:proofErr w:type="gramStart"/>
      <w:r w:rsidRPr="004836A2">
        <w:rPr>
          <w:rFonts w:ascii="Arial" w:hAnsi="Arial" w:cs="Arial"/>
          <w:color w:val="000000"/>
          <w:sz w:val="20"/>
        </w:rPr>
        <w:t>лишении</w:t>
      </w:r>
      <w:proofErr w:type="gramEnd"/>
      <w:r w:rsidRPr="004836A2">
        <w:rPr>
          <w:rFonts w:ascii="Arial" w:hAnsi="Arial" w:cs="Arial"/>
          <w:color w:val="000000"/>
          <w:sz w:val="20"/>
        </w:rPr>
        <w:t xml:space="preserve"> их права на общение с родителями или близкими родственниками, если такое общение не противоречит интересам детей,</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в намеренном сокрытии места нахождения детей помимо их воли,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влечет наложение административного штрафа в размере от двух тысяч до трех тысяч рублей.</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В случае повторного совершения вышеназванного административного правонарушения наступает ответственность в виде административного штрафа в размере от четырех тысяч до пяти тысяч рублей или административного ареста на срок до пяти суток.</w:t>
      </w:r>
    </w:p>
    <w:p w:rsidR="00982B25" w:rsidRDefault="00982B25" w:rsidP="00982B25"/>
    <w:p w:rsidR="00982B25" w:rsidRDefault="00982B25" w:rsidP="00982B25"/>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52)</w:t>
      </w:r>
      <w:r w:rsidRPr="004836A2">
        <w:rPr>
          <w:rFonts w:ascii="Arial" w:hAnsi="Arial" w:cs="Arial"/>
          <w:b/>
          <w:bCs/>
          <w:color w:val="336299"/>
          <w:kern w:val="36"/>
          <w:sz w:val="31"/>
          <w:szCs w:val="31"/>
        </w:rPr>
        <w:t>Административная и уголовная ответственность за неуплату средств на содержание детей</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Статьей 5.35.1 Кодекса РФ об административных правонарушениях предусмотрена административная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w:t>
      </w:r>
    </w:p>
    <w:p w:rsidR="00982B25" w:rsidRPr="004836A2" w:rsidRDefault="00982B25" w:rsidP="00982B25">
      <w:pPr>
        <w:shd w:val="clear" w:color="auto" w:fill="FFFFFF"/>
        <w:spacing w:before="120" w:after="120"/>
        <w:jc w:val="both"/>
        <w:rPr>
          <w:rFonts w:ascii="Arial" w:hAnsi="Arial" w:cs="Arial"/>
          <w:color w:val="000000"/>
          <w:sz w:val="20"/>
        </w:rPr>
      </w:pPr>
      <w:proofErr w:type="gramStart"/>
      <w:r w:rsidRPr="004836A2">
        <w:rPr>
          <w:rFonts w:ascii="Arial" w:hAnsi="Arial" w:cs="Arial"/>
          <w:color w:val="000000"/>
          <w:sz w:val="20"/>
        </w:rPr>
        <w:t>Совершение данного правонарушения влечет ответственность в виде обязательных работ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roofErr w:type="gramEnd"/>
    </w:p>
    <w:p w:rsidR="00982B25" w:rsidRPr="004836A2" w:rsidRDefault="00982B25" w:rsidP="00982B25">
      <w:pPr>
        <w:shd w:val="clear" w:color="auto" w:fill="FFFFFF"/>
        <w:spacing w:before="120" w:after="120"/>
        <w:jc w:val="both"/>
        <w:rPr>
          <w:rFonts w:ascii="Arial" w:hAnsi="Arial" w:cs="Arial"/>
          <w:color w:val="000000"/>
          <w:sz w:val="20"/>
        </w:rPr>
      </w:pPr>
      <w:proofErr w:type="gramStart"/>
      <w:r w:rsidRPr="004836A2">
        <w:rPr>
          <w:rFonts w:ascii="Arial" w:hAnsi="Arial" w:cs="Arial"/>
          <w:color w:val="000000"/>
          <w:sz w:val="20"/>
        </w:rPr>
        <w:t xml:space="preserve">В случае неуплаты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w:t>
      </w:r>
      <w:r w:rsidRPr="004836A2">
        <w:rPr>
          <w:rFonts w:ascii="Arial" w:hAnsi="Arial" w:cs="Arial"/>
          <w:color w:val="000000"/>
          <w:sz w:val="20"/>
        </w:rPr>
        <w:lastRenderedPageBreak/>
        <w:t>совершено неоднократно, а именно родителем, подвергнутым административному наказанию за аналогичное деяние, в период, когда лицо считается подвергнутым административному наказанию, виновное лицо подвергается уголовной ответственности.</w:t>
      </w:r>
      <w:proofErr w:type="gramEnd"/>
      <w:r w:rsidRPr="004836A2">
        <w:rPr>
          <w:rFonts w:ascii="Arial" w:hAnsi="Arial" w:cs="Arial"/>
          <w:color w:val="000000"/>
          <w:sz w:val="20"/>
        </w:rPr>
        <w:t xml:space="preserve"> Уголовным кодексом РФ в статье 157 предусмотрено наказание за совершение данного преступления в виде исправительных работ на срок до одного года, либо принудительных работ на тот же срок, либо ареста на срок до трех месяцев, либо лишения свободы на срок до одного года.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Согласно статье 4.6 Кодекса РФ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а именно 10 суток со дня вручения или получения копии постановления, если указанное постановление не было обжаловано или опротестовано.</w:t>
      </w:r>
    </w:p>
    <w:p w:rsidR="00982B25" w:rsidRDefault="00982B25" w:rsidP="00982B25"/>
    <w:p w:rsidR="00982B25" w:rsidRDefault="00982B25" w:rsidP="00982B25"/>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53)</w:t>
      </w:r>
      <w:r w:rsidRPr="004836A2">
        <w:rPr>
          <w:rFonts w:ascii="Arial" w:hAnsi="Arial" w:cs="Arial"/>
          <w:b/>
          <w:bCs/>
          <w:color w:val="336299"/>
          <w:kern w:val="36"/>
          <w:sz w:val="31"/>
          <w:szCs w:val="31"/>
        </w:rPr>
        <w:t>Введен запрет для микрофинансовых организаций на выдачу займов под залог жилья</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Федеральным законом от 2 августа </w:t>
      </w:r>
      <w:smartTag w:uri="urn:schemas-microsoft-com:office:smarttags" w:element="metricconverter">
        <w:smartTagPr>
          <w:attr w:name="ProductID" w:val="2019 г"/>
        </w:smartTagPr>
        <w:r w:rsidRPr="004836A2">
          <w:rPr>
            <w:rFonts w:ascii="Arial" w:hAnsi="Arial" w:cs="Arial"/>
            <w:color w:val="000000"/>
            <w:sz w:val="20"/>
          </w:rPr>
          <w:t>2019 г</w:t>
        </w:r>
      </w:smartTag>
      <w:r w:rsidRPr="004836A2">
        <w:rPr>
          <w:rFonts w:ascii="Arial" w:hAnsi="Arial" w:cs="Arial"/>
          <w:color w:val="000000"/>
          <w:sz w:val="20"/>
        </w:rPr>
        <w:t>. № 271-ФЗ "О внесении изменений в отдельные законодательные акты Российской Федерации" установлен запрет для микрофинансовых организаций заключать договоры потребительского займа с физическими лицами под залог жилья или доли в нем. Такая мера призвана защитить граждан от возможного мошенничества и потери единственного жилья.</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Также указанным федеральным законом уточняются требования к </w:t>
      </w:r>
      <w:proofErr w:type="spellStart"/>
      <w:r w:rsidRPr="004836A2">
        <w:rPr>
          <w:rFonts w:ascii="Arial" w:hAnsi="Arial" w:cs="Arial"/>
          <w:color w:val="000000"/>
          <w:sz w:val="20"/>
        </w:rPr>
        <w:t>микрофинансовым</w:t>
      </w:r>
      <w:proofErr w:type="spellEnd"/>
      <w:r w:rsidRPr="004836A2">
        <w:rPr>
          <w:rFonts w:ascii="Arial" w:hAnsi="Arial" w:cs="Arial"/>
          <w:color w:val="000000"/>
          <w:sz w:val="20"/>
        </w:rPr>
        <w:t xml:space="preserve"> организациям и их руководителям. Ряд поправок касается минимального размера собственных средств (капитала) </w:t>
      </w:r>
      <w:proofErr w:type="spellStart"/>
      <w:r w:rsidRPr="004836A2">
        <w:rPr>
          <w:rFonts w:ascii="Arial" w:hAnsi="Arial" w:cs="Arial"/>
          <w:color w:val="000000"/>
          <w:sz w:val="20"/>
        </w:rPr>
        <w:t>микрокредитных</w:t>
      </w:r>
      <w:proofErr w:type="spellEnd"/>
      <w:r w:rsidRPr="004836A2">
        <w:rPr>
          <w:rFonts w:ascii="Arial" w:hAnsi="Arial" w:cs="Arial"/>
          <w:color w:val="000000"/>
          <w:sz w:val="20"/>
        </w:rPr>
        <w:t xml:space="preserve"> компаний, который будет постепенно увеличиваться с 1 </w:t>
      </w:r>
      <w:proofErr w:type="gramStart"/>
      <w:r w:rsidRPr="004836A2">
        <w:rPr>
          <w:rFonts w:ascii="Arial" w:hAnsi="Arial" w:cs="Arial"/>
          <w:color w:val="000000"/>
          <w:sz w:val="20"/>
        </w:rPr>
        <w:t>млн</w:t>
      </w:r>
      <w:proofErr w:type="gramEnd"/>
      <w:r w:rsidRPr="004836A2">
        <w:rPr>
          <w:rFonts w:ascii="Arial" w:hAnsi="Arial" w:cs="Arial"/>
          <w:color w:val="000000"/>
          <w:sz w:val="20"/>
        </w:rPr>
        <w:t xml:space="preserve"> руб. с 1 июля 2020 года до 5 млн руб. с 1 июля 2024 года.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Кроме того, установлен запрет на внесение в уставный капитал микрофинансовой компании находящегося в залоге имущества и заемных средств.</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Закон вступил в силу с 1 октября 2019 года за исключением ряда норм, для которых установлен иной срок начала действия. Предполагается, что он позволит предотвратить неправомерные действия в отношении граждан при осуществлении микрофинансовой деятельности.</w:t>
      </w:r>
    </w:p>
    <w:p w:rsidR="00982B25" w:rsidRDefault="00982B25" w:rsidP="00982B25">
      <w:pPr>
        <w:shd w:val="clear" w:color="auto" w:fill="FFFFFF"/>
        <w:spacing w:line="394" w:lineRule="atLeast"/>
        <w:jc w:val="center"/>
        <w:outlineLvl w:val="0"/>
        <w:rPr>
          <w:rFonts w:ascii="Arial" w:hAnsi="Arial" w:cs="Arial"/>
          <w:b/>
          <w:bCs/>
          <w:color w:val="336299"/>
          <w:kern w:val="36"/>
          <w:sz w:val="31"/>
          <w:szCs w:val="31"/>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54)</w:t>
      </w:r>
      <w:r w:rsidRPr="004836A2">
        <w:rPr>
          <w:rFonts w:ascii="Arial" w:hAnsi="Arial" w:cs="Arial"/>
          <w:b/>
          <w:bCs/>
          <w:color w:val="336299"/>
          <w:kern w:val="36"/>
          <w:sz w:val="31"/>
          <w:szCs w:val="31"/>
        </w:rPr>
        <w:t>Введен запрет для микрофинансовых организаций на выдачу займов под залог жилья</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Федеральным законом от 2 августа </w:t>
      </w:r>
      <w:smartTag w:uri="urn:schemas-microsoft-com:office:smarttags" w:element="metricconverter">
        <w:smartTagPr>
          <w:attr w:name="ProductID" w:val="2019 г"/>
        </w:smartTagPr>
        <w:r w:rsidRPr="004836A2">
          <w:rPr>
            <w:rFonts w:ascii="Arial" w:hAnsi="Arial" w:cs="Arial"/>
            <w:color w:val="000000"/>
            <w:sz w:val="20"/>
          </w:rPr>
          <w:t>2019 г</w:t>
        </w:r>
      </w:smartTag>
      <w:r w:rsidRPr="004836A2">
        <w:rPr>
          <w:rFonts w:ascii="Arial" w:hAnsi="Arial" w:cs="Arial"/>
          <w:color w:val="000000"/>
          <w:sz w:val="20"/>
        </w:rPr>
        <w:t>. № 271-ФЗ "О внесении изменений в отдельные законодательные акты Российской Федерации" установлен запрет для микрофинансовых организаций заключать договоры потребительского займа с физическими лицами под залог жилья или доли в нем. Такая мера призвана защитить граждан от возможного мошенничества и потери единственного жилья.</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Также указанным федеральным законом уточняются требования к </w:t>
      </w:r>
      <w:proofErr w:type="spellStart"/>
      <w:r w:rsidRPr="004836A2">
        <w:rPr>
          <w:rFonts w:ascii="Arial" w:hAnsi="Arial" w:cs="Arial"/>
          <w:color w:val="000000"/>
          <w:sz w:val="20"/>
        </w:rPr>
        <w:t>микрофинансовым</w:t>
      </w:r>
      <w:proofErr w:type="spellEnd"/>
      <w:r w:rsidRPr="004836A2">
        <w:rPr>
          <w:rFonts w:ascii="Arial" w:hAnsi="Arial" w:cs="Arial"/>
          <w:color w:val="000000"/>
          <w:sz w:val="20"/>
        </w:rPr>
        <w:t xml:space="preserve"> организациям и их руководителям. Ряд поправок касается минимального размера собственных средств (капитала) </w:t>
      </w:r>
      <w:proofErr w:type="spellStart"/>
      <w:r w:rsidRPr="004836A2">
        <w:rPr>
          <w:rFonts w:ascii="Arial" w:hAnsi="Arial" w:cs="Arial"/>
          <w:color w:val="000000"/>
          <w:sz w:val="20"/>
        </w:rPr>
        <w:t>микрокредитных</w:t>
      </w:r>
      <w:proofErr w:type="spellEnd"/>
      <w:r w:rsidRPr="004836A2">
        <w:rPr>
          <w:rFonts w:ascii="Arial" w:hAnsi="Arial" w:cs="Arial"/>
          <w:color w:val="000000"/>
          <w:sz w:val="20"/>
        </w:rPr>
        <w:t xml:space="preserve"> компаний, который будет постепенно увеличиваться с 1 </w:t>
      </w:r>
      <w:proofErr w:type="gramStart"/>
      <w:r w:rsidRPr="004836A2">
        <w:rPr>
          <w:rFonts w:ascii="Arial" w:hAnsi="Arial" w:cs="Arial"/>
          <w:color w:val="000000"/>
          <w:sz w:val="20"/>
        </w:rPr>
        <w:t>млн</w:t>
      </w:r>
      <w:proofErr w:type="gramEnd"/>
      <w:r w:rsidRPr="004836A2">
        <w:rPr>
          <w:rFonts w:ascii="Arial" w:hAnsi="Arial" w:cs="Arial"/>
          <w:color w:val="000000"/>
          <w:sz w:val="20"/>
        </w:rPr>
        <w:t xml:space="preserve"> руб. с 1 июля 2020 года до 5 млн руб. с 1 июля 2024 года.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Кроме того, установлен запрет на внесение в уставный капитал микрофинансовой компании находящегося в залоге имущества и заемных средств.</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Закон вступил в силу с 1 октября 2019 года за исключением ряда норм, для которых установлен иной срок начала действия. Предполагается, что он позволит предотвратить неправомерные действия в отношении граждан при осуществлении микрофинансовой деятельности.</w:t>
      </w:r>
    </w:p>
    <w:p w:rsidR="00982B25" w:rsidRDefault="00982B25" w:rsidP="00982B25"/>
    <w:p w:rsidR="00982B25" w:rsidRDefault="00982B25" w:rsidP="00982B25"/>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55)</w:t>
      </w:r>
      <w:r w:rsidRPr="004836A2">
        <w:rPr>
          <w:rFonts w:ascii="Arial" w:hAnsi="Arial" w:cs="Arial"/>
          <w:b/>
          <w:bCs/>
          <w:color w:val="336299"/>
          <w:kern w:val="36"/>
          <w:sz w:val="31"/>
          <w:szCs w:val="31"/>
        </w:rPr>
        <w:t>Ответственность за повторное самовольное подключение к электрическим и тепловым сетям</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Федеральным законом от 29 мая 2019 года № 114-ФЗ внесены изменения в статьи 3.5 и 7.19 Кодекса Российской Федерации об административных правонарушениях.</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Ранее статья 7.19 Кодекса РФ об административных правонарушениях предусматривала ответственность за самовольное подключение к электрическим сетям, тепловым сетям, нефтепроводам, нефтепродуктопроводам и газопроводам, а равно самовольное (</w:t>
      </w:r>
      <w:proofErr w:type="spellStart"/>
      <w:r w:rsidRPr="004836A2">
        <w:rPr>
          <w:rFonts w:ascii="Arial" w:hAnsi="Arial" w:cs="Arial"/>
          <w:color w:val="000000"/>
          <w:sz w:val="20"/>
        </w:rPr>
        <w:t>безучетное</w:t>
      </w:r>
      <w:proofErr w:type="spellEnd"/>
      <w:r w:rsidRPr="004836A2">
        <w:rPr>
          <w:rFonts w:ascii="Arial" w:hAnsi="Arial" w:cs="Arial"/>
          <w:color w:val="000000"/>
          <w:sz w:val="20"/>
        </w:rPr>
        <w:t>) использование электрической, тепловой энергии, нефти, газа или нефтепродуктов, в виде административного штрафа вплоть до 200 тысяч рублей.</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Согласно внесенным поправкам, указанная статья дополнена частью 2, которая усиливает ответственность за повторное совершение данного нарушения. Исключение - повторное самовольное подключение к нефтепроводам, нефтепродуктопроводам и газопроводам. За это деяние предусмотрена уголовная ответственность вплоть до лишения свободы на срок до 8 лет (статья 215.3 УК РФ).</w:t>
      </w:r>
    </w:p>
    <w:p w:rsidR="00982B25" w:rsidRDefault="00982B25" w:rsidP="00982B25"/>
    <w:p w:rsidR="00982B25" w:rsidRDefault="00982B25" w:rsidP="00982B25"/>
    <w:p w:rsidR="00982B25" w:rsidRPr="004836A2" w:rsidRDefault="00982B25" w:rsidP="00982B25">
      <w:pPr>
        <w:shd w:val="clear" w:color="auto" w:fill="FFFFFF"/>
        <w:spacing w:line="394" w:lineRule="atLeast"/>
        <w:jc w:val="both"/>
        <w:outlineLvl w:val="0"/>
        <w:rPr>
          <w:rFonts w:ascii="Arial" w:hAnsi="Arial" w:cs="Arial"/>
          <w:b/>
          <w:bCs/>
          <w:color w:val="336299"/>
          <w:kern w:val="36"/>
          <w:sz w:val="31"/>
          <w:szCs w:val="31"/>
        </w:rPr>
      </w:pPr>
      <w:r>
        <w:rPr>
          <w:rFonts w:ascii="Arial" w:hAnsi="Arial" w:cs="Arial"/>
          <w:b/>
          <w:bCs/>
          <w:color w:val="336299"/>
          <w:kern w:val="36"/>
          <w:sz w:val="31"/>
          <w:szCs w:val="31"/>
        </w:rPr>
        <w:t>56)</w:t>
      </w:r>
      <w:r w:rsidRPr="004836A2">
        <w:rPr>
          <w:rFonts w:ascii="Arial" w:hAnsi="Arial" w:cs="Arial"/>
          <w:b/>
          <w:bCs/>
          <w:color w:val="336299"/>
          <w:kern w:val="36"/>
          <w:sz w:val="31"/>
          <w:szCs w:val="31"/>
        </w:rPr>
        <w:t>О соблюдении прав граждан при избрании меры пресечения</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Избрание меры пресечения в уголовном процессе является средством воздействия на подозреваемого (обвиняемого) при наличии достаточных оснований, предусмотренных законом.</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Основания для избрания меры пресечения, предусмотренные статьей 97 УПК РФ, являются единственными установленными законом условиями для избрания меры пресечения, в том числе и заключение под стражу.</w:t>
      </w:r>
    </w:p>
    <w:p w:rsidR="00982B25" w:rsidRPr="004836A2" w:rsidRDefault="00982B25" w:rsidP="00982B25">
      <w:pPr>
        <w:shd w:val="clear" w:color="auto" w:fill="FFFFFF"/>
        <w:spacing w:before="120" w:after="120"/>
        <w:jc w:val="both"/>
        <w:rPr>
          <w:rFonts w:ascii="Arial" w:hAnsi="Arial" w:cs="Arial"/>
          <w:color w:val="000000"/>
          <w:sz w:val="20"/>
        </w:rPr>
      </w:pPr>
      <w:proofErr w:type="gramStart"/>
      <w:r w:rsidRPr="004836A2">
        <w:rPr>
          <w:rFonts w:ascii="Arial" w:hAnsi="Arial" w:cs="Arial"/>
          <w:color w:val="000000"/>
          <w:sz w:val="20"/>
        </w:rPr>
        <w:t>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трех лет при невозможности применения иной, более мягкой, меры пресечения, при наличии достаточных оснований полагать, что лицо: 1) скроется от дознания, предварительного следствия или суда;</w:t>
      </w:r>
      <w:proofErr w:type="gramEnd"/>
      <w:r w:rsidRPr="004836A2">
        <w:rPr>
          <w:rFonts w:ascii="Arial" w:hAnsi="Arial" w:cs="Arial"/>
          <w:color w:val="000000"/>
          <w:sz w:val="20"/>
        </w:rPr>
        <w:t xml:space="preserve"> 2) может продолжать заниматься преступной деятельностью; 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трех лет, при наличии одного из следующих оснований: 1) подозреваемый или обвиняемый не имеет постоянного места жительства на территории Российской Федерации; </w:t>
      </w:r>
      <w:proofErr w:type="gramStart"/>
      <w:r w:rsidRPr="004836A2">
        <w:rPr>
          <w:rFonts w:ascii="Arial" w:hAnsi="Arial" w:cs="Arial"/>
          <w:color w:val="000000"/>
          <w:sz w:val="20"/>
        </w:rPr>
        <w:t xml:space="preserve">2) </w:t>
      </w:r>
      <w:proofErr w:type="gramEnd"/>
      <w:r w:rsidRPr="004836A2">
        <w:rPr>
          <w:rFonts w:ascii="Arial" w:hAnsi="Arial" w:cs="Arial"/>
          <w:color w:val="000000"/>
          <w:sz w:val="20"/>
        </w:rPr>
        <w:t xml:space="preserve">его личность не установлена; 3) им нарушена ранее избранная мера пресечения; </w:t>
      </w:r>
      <w:proofErr w:type="gramStart"/>
      <w:r w:rsidRPr="004836A2">
        <w:rPr>
          <w:rFonts w:ascii="Arial" w:hAnsi="Arial" w:cs="Arial"/>
          <w:color w:val="000000"/>
          <w:sz w:val="20"/>
        </w:rPr>
        <w:t xml:space="preserve">4) </w:t>
      </w:r>
      <w:proofErr w:type="gramEnd"/>
      <w:r w:rsidRPr="004836A2">
        <w:rPr>
          <w:rFonts w:ascii="Arial" w:hAnsi="Arial" w:cs="Arial"/>
          <w:color w:val="000000"/>
          <w:sz w:val="20"/>
        </w:rPr>
        <w:t>он скрылся от органов предварительного расследования или от суда.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При необходимости избрания в качестве меры пресечения заключения под стражу следователь возбуждает перед судом соответствующее ходатайство, с приложением к постановлению материалов, подтверждающих обоснованность ходатайства.</w:t>
      </w:r>
    </w:p>
    <w:p w:rsidR="00982B25"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При решении вопроса о необходимости избрания меры пресечения, судом должны учитываться как тяжесть преступления, так и сведения о личности подозреваемого или обвиняемого, его возраст, состояние здоровья, семейное положение, род занятий и другие обстоятельства.</w:t>
      </w: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57) </w:t>
      </w:r>
      <w:r w:rsidRPr="004836A2">
        <w:rPr>
          <w:rFonts w:ascii="Arial" w:hAnsi="Arial" w:cs="Arial"/>
          <w:b/>
          <w:bCs/>
          <w:color w:val="336299"/>
          <w:kern w:val="36"/>
          <w:sz w:val="31"/>
          <w:szCs w:val="31"/>
        </w:rPr>
        <w:t>Усилена уголовная ответственность за организацию незаконной миграции с использованием служебного положения</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lastRenderedPageBreak/>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Федеральным законом от 04.11.2019 № 354-ФЗ «О внесении изменений в ст.322.1 УК РФ и ст. 151 УПК РФ» внесены поправки в Уголовный кодекс РФ и Уголовно-процессуальный кодекс РФ.</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Касательно УК РФ в ст. 322.1 «Организация незаконной миграции» добавлен пункт о том, что за совершение подобного преступления лицом с использованием своего служебного положения предусмотрено наказания в виде:</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лишение свободы на срок до 7 лет со штрафом в размере до 500000 рублей или в размере заработной платы или иного дохода осужденного за период до 3-х лет либо без такового;</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ограничение свободы на срок до 2 лет либо без такового.</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Поправками в УПК РФ стала новая редакция ст. 151 УПК РФ «</w:t>
      </w:r>
      <w:proofErr w:type="spellStart"/>
      <w:r w:rsidRPr="004836A2">
        <w:rPr>
          <w:rFonts w:ascii="Arial" w:hAnsi="Arial" w:cs="Arial"/>
          <w:color w:val="000000"/>
          <w:sz w:val="20"/>
        </w:rPr>
        <w:t>Подследственность</w:t>
      </w:r>
      <w:proofErr w:type="spellEnd"/>
      <w:r w:rsidRPr="004836A2">
        <w:rPr>
          <w:rFonts w:ascii="Arial" w:hAnsi="Arial" w:cs="Arial"/>
          <w:color w:val="000000"/>
          <w:sz w:val="20"/>
        </w:rPr>
        <w:t xml:space="preserve">» в которой указано, что расследованием по уголовным делам о преступлениях, предусмотренных, в том числе, ч.1 </w:t>
      </w:r>
      <w:proofErr w:type="spellStart"/>
      <w:proofErr w:type="gramStart"/>
      <w:r w:rsidRPr="004836A2">
        <w:rPr>
          <w:rFonts w:ascii="Arial" w:hAnsi="Arial" w:cs="Arial"/>
          <w:color w:val="000000"/>
          <w:sz w:val="20"/>
        </w:rPr>
        <w:t>ст</w:t>
      </w:r>
      <w:proofErr w:type="spellEnd"/>
      <w:proofErr w:type="gramEnd"/>
      <w:r w:rsidRPr="004836A2">
        <w:rPr>
          <w:rFonts w:ascii="Arial" w:hAnsi="Arial" w:cs="Arial"/>
          <w:color w:val="000000"/>
          <w:sz w:val="20"/>
        </w:rPr>
        <w:t xml:space="preserve"> 332.1 УК </w:t>
      </w:r>
      <w:proofErr w:type="spellStart"/>
      <w:r w:rsidRPr="004836A2">
        <w:rPr>
          <w:rFonts w:ascii="Arial" w:hAnsi="Arial" w:cs="Arial"/>
          <w:color w:val="000000"/>
          <w:sz w:val="20"/>
        </w:rPr>
        <w:t>РФо</w:t>
      </w:r>
      <w:proofErr w:type="spellEnd"/>
      <w:r w:rsidRPr="004836A2">
        <w:rPr>
          <w:rFonts w:ascii="Arial" w:hAnsi="Arial" w:cs="Arial"/>
          <w:color w:val="000000"/>
          <w:sz w:val="20"/>
        </w:rPr>
        <w:t xml:space="preserve"> незаконной миграции с использованием служебного положения, в том числе преступлений, выявленных органами федеральной службы безопасности, занимаются дознаватели пограничных органов федеральной службы безопасности.</w:t>
      </w:r>
    </w:p>
    <w:p w:rsidR="00982B25"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          Данные изменения вступили в законную силу с 15.11.2019 г.</w:t>
      </w: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58)</w:t>
      </w:r>
      <w:r w:rsidRPr="004836A2">
        <w:rPr>
          <w:rFonts w:ascii="Arial" w:hAnsi="Arial" w:cs="Arial"/>
          <w:b/>
          <w:bCs/>
          <w:color w:val="336299"/>
          <w:kern w:val="36"/>
          <w:sz w:val="31"/>
          <w:szCs w:val="31"/>
        </w:rPr>
        <w:t>Порядок присвоения кадастрового номера земельному участку</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Согласно ст. 5 Федерального закона от 13.07.2015 № 218-ФЗ «О государственной регистрации недвижимости» каждый объект недвижимости, сведения о котором внесены в Единый государственный реестр недвижимости (ЕГРН),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В целях присвоения объектам недвижимости кадастровых номеров орган регистрации прав осуществляет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Кадастровый номер присваивается объекту недвижимости (в т.ч. земельному участку) в соответствии с Порядком, приведенным в Приложении N 2 к Приказу Минэкономразвития России от 24.11.2015 № 877 при его постановке на кадастровый учет в связи с его образованием, включении сведений о ранее учтенном объекте.</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Кадастровый номер присваивается объекту недвижимости с учетом его местоположения.</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Все единицы деления отражаются в кадастровом номере объекта недвижимости. Каждой единице деления присваивается уникальный учетный номер, а округам и районам также и наименование. </w:t>
      </w:r>
      <w:proofErr w:type="gramStart"/>
      <w:r w:rsidRPr="004836A2">
        <w:rPr>
          <w:rFonts w:ascii="Arial" w:hAnsi="Arial" w:cs="Arial"/>
          <w:color w:val="000000"/>
          <w:sz w:val="20"/>
        </w:rPr>
        <w:t>Каждая последующая единица деления включает в себя учетный номер предыдущей.</w:t>
      </w:r>
      <w:proofErr w:type="gramEnd"/>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Кадастровый номер позволяет выделить земельный участок из миллионов других. Этот номер состоит из кода региона, номера кадастрового квартала и номера участка. К кадастровому номеру привязана полная информация о земельном участке. Как только кадастровый номер земельного участка внесен в ЕГРН, формирование участка завершено, а информация о нем стала общедоступной.</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Кадастровый номер земельного участка можно узнать из выписки ЕГРН на земельный участок либо с помощью публичной кадастровой карты - по адресу объекта или выбрав его местоположение на самой карте.</w:t>
      </w: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59)</w:t>
      </w:r>
      <w:r w:rsidRPr="004836A2">
        <w:rPr>
          <w:rFonts w:ascii="Arial" w:hAnsi="Arial" w:cs="Arial"/>
          <w:b/>
          <w:bCs/>
          <w:color w:val="336299"/>
          <w:kern w:val="36"/>
          <w:sz w:val="31"/>
          <w:szCs w:val="31"/>
        </w:rPr>
        <w:t>Лицензируется деятельность по техническому обслуживанию медицинской техники</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Согласно </w:t>
      </w:r>
      <w:proofErr w:type="spellStart"/>
      <w:r w:rsidRPr="004836A2">
        <w:rPr>
          <w:rFonts w:ascii="Arial" w:hAnsi="Arial" w:cs="Arial"/>
          <w:color w:val="000000"/>
          <w:sz w:val="20"/>
        </w:rPr>
        <w:t>пп</w:t>
      </w:r>
      <w:proofErr w:type="spellEnd"/>
      <w:r w:rsidRPr="004836A2">
        <w:rPr>
          <w:rFonts w:ascii="Arial" w:hAnsi="Arial" w:cs="Arial"/>
          <w:color w:val="000000"/>
          <w:sz w:val="20"/>
        </w:rPr>
        <w:t>. 17  п. 1 ст. 12 Федерального закона от 04.05.2011 № 99-ФЗ «О лицензировании отдельных видов деятельности» деятельность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подлежит лицензированию.</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lastRenderedPageBreak/>
        <w:t>Постановлением Правительства РФ от 03.06.2013 № 469 утверждено Положение о лицензировании данной деятельности.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Лицензирование деятельности по производству и техническому обслуживанию медицинской техники осуществляется Федеральной службой по надзору в сфере здравоохранения.</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В перечень выполняемых работ, оказываемых услуг в составе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входит:</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В части производства медицинской техники: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производство медицинской техники;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изготовление по индивидуальным заказам пациентов медицинской техники,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монтаж и наладка медицинской техники;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контроль технического состояния медицинской техники;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периодическое и текущее техническое обслуживание медицинской техники;</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 ремонт медицинской техники.</w:t>
      </w: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60)</w:t>
      </w:r>
      <w:r w:rsidRPr="004836A2">
        <w:rPr>
          <w:rFonts w:ascii="Arial" w:hAnsi="Arial" w:cs="Arial"/>
          <w:b/>
          <w:bCs/>
          <w:color w:val="336299"/>
          <w:kern w:val="36"/>
          <w:sz w:val="31"/>
          <w:szCs w:val="31"/>
        </w:rPr>
        <w:t>Прекращение уголовного дела в отношении несовершеннолетнего подозреваемого, достигшего возраста уголовной ответственности, вследствие отставания в психическом развитии</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Основания прекращения уголовного преследования закреплены в статье 27 Уголовно-процессуального кодекса РФ. В соответствии с ч. 3 ст. 27 УПК РФ  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подлежит прекращению по основанию, указанному в пункте 2 части первой статьи 24 настоящего Кодекса.</w:t>
      </w:r>
    </w:p>
    <w:p w:rsidR="00982B25" w:rsidRPr="004836A2" w:rsidRDefault="00982B25" w:rsidP="00982B25">
      <w:pPr>
        <w:shd w:val="clear" w:color="auto" w:fill="FFFFFF"/>
        <w:spacing w:before="120" w:after="120"/>
        <w:jc w:val="both"/>
        <w:rPr>
          <w:rFonts w:ascii="Arial" w:hAnsi="Arial" w:cs="Arial"/>
          <w:color w:val="000000"/>
          <w:sz w:val="20"/>
        </w:rPr>
      </w:pPr>
      <w:proofErr w:type="gramStart"/>
      <w:r w:rsidRPr="004836A2">
        <w:rPr>
          <w:rFonts w:ascii="Arial" w:hAnsi="Arial" w:cs="Arial"/>
          <w:color w:val="000000"/>
          <w:sz w:val="20"/>
        </w:rPr>
        <w:t>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roofErr w:type="gramEnd"/>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 xml:space="preserve">         </w:t>
      </w:r>
      <w:proofErr w:type="gramStart"/>
      <w:r w:rsidRPr="004836A2">
        <w:rPr>
          <w:rFonts w:ascii="Arial" w:hAnsi="Arial" w:cs="Arial"/>
          <w:color w:val="000000"/>
          <w:sz w:val="20"/>
        </w:rPr>
        <w:t>Таким образом, если в материалах уголовного дела содержатся выводы судебно-психиатрической экспертизы о том, что несовершеннолетний подозреваемый (обвиняемый), достигший возраста привлечения к уголовной ответственности,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то уголовное преследование</w:t>
      </w:r>
      <w:proofErr w:type="gramEnd"/>
      <w:r w:rsidRPr="004836A2">
        <w:rPr>
          <w:rFonts w:ascii="Arial" w:hAnsi="Arial" w:cs="Arial"/>
          <w:color w:val="000000"/>
          <w:sz w:val="20"/>
        </w:rPr>
        <w:t xml:space="preserve"> в отношении такого несовершеннолетнего должно быть прекращено.</w:t>
      </w:r>
    </w:p>
    <w:p w:rsidR="00982B25" w:rsidRDefault="00982B25" w:rsidP="00982B25">
      <w:pPr>
        <w:shd w:val="clear" w:color="auto" w:fill="FFFFFF"/>
        <w:spacing w:before="120"/>
        <w:jc w:val="both"/>
        <w:rPr>
          <w:rFonts w:ascii="Arial" w:hAnsi="Arial" w:cs="Arial"/>
          <w:color w:val="000000"/>
          <w:sz w:val="20"/>
        </w:rPr>
      </w:pP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61) </w:t>
      </w:r>
      <w:r w:rsidRPr="004836A2">
        <w:rPr>
          <w:rFonts w:ascii="Arial" w:hAnsi="Arial" w:cs="Arial"/>
          <w:b/>
          <w:bCs/>
          <w:color w:val="336299"/>
          <w:kern w:val="36"/>
          <w:sz w:val="31"/>
          <w:szCs w:val="31"/>
        </w:rPr>
        <w:t>Дополнены основания для признания лица инвалидом</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rPr>
          <w:rFonts w:ascii="Arial" w:hAnsi="Arial" w:cs="Arial"/>
          <w:color w:val="000000"/>
          <w:sz w:val="20"/>
        </w:rPr>
      </w:pP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lastRenderedPageBreak/>
        <w:t>Постановлением Правительства Российской Федерации от 14.11.2019 N 1454 внесены изменения в пункт 14 Правил признания лица инвалидом.</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Дополнены основания для признания лица инвалидом.</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Установлена дополнительная причина получения инвалидности –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w:t>
      </w:r>
      <w:smartTag w:uri="urn:schemas-microsoft-com:office:smarttags" w:element="metricconverter">
        <w:smartTagPr>
          <w:attr w:name="ProductID" w:val="1999 г"/>
        </w:smartTagPr>
        <w:r w:rsidRPr="004836A2">
          <w:rPr>
            <w:rFonts w:ascii="Arial" w:hAnsi="Arial" w:cs="Arial"/>
            <w:color w:val="000000"/>
            <w:sz w:val="20"/>
          </w:rPr>
          <w:t>1999 г</w:t>
        </w:r>
      </w:smartTag>
      <w:r w:rsidRPr="004836A2">
        <w:rPr>
          <w:rFonts w:ascii="Arial" w:hAnsi="Arial" w:cs="Arial"/>
          <w:color w:val="000000"/>
          <w:sz w:val="20"/>
        </w:rPr>
        <w:t>. в ходе контртеррористических операций.</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Данной поправкой реализованы нормы Федерального закона от 02.08.2019 N 320-ФЗ, которым соответствующие категории лиц отнесены к инвалидам и ветеранам боевых действий. </w:t>
      </w:r>
    </w:p>
    <w:p w:rsidR="00982B25" w:rsidRDefault="00982B25" w:rsidP="00982B25">
      <w:pPr>
        <w:shd w:val="clear" w:color="auto" w:fill="FFFFFF"/>
        <w:spacing w:before="120"/>
        <w:jc w:val="both"/>
        <w:rPr>
          <w:rFonts w:ascii="Arial" w:hAnsi="Arial" w:cs="Arial"/>
          <w:color w:val="000000"/>
          <w:sz w:val="20"/>
        </w:rPr>
      </w:pP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62)</w:t>
      </w:r>
      <w:r w:rsidRPr="004836A2">
        <w:rPr>
          <w:rFonts w:ascii="Arial" w:hAnsi="Arial" w:cs="Arial"/>
          <w:b/>
          <w:bCs/>
          <w:color w:val="336299"/>
          <w:kern w:val="36"/>
          <w:sz w:val="31"/>
          <w:szCs w:val="31"/>
        </w:rPr>
        <w:t>Участников исполнительного производства будут оповещать по SMS</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Федеральным законом от 12.11.2019 N 375-ФЗ внесены изменения в Федеральный закон "Об исполнительном производстве".</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В соответствии с указанными изменениями с 1 января 2020 года участников исполнительного производства с их согласия будут оповещать по SMS.</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Извещения, адресованные гражданину, будут отправляться на абонентские номера, предоставленные судебным приставам операторами связи. Содержание такого извещения, а также требования к формату повестки, иного извещения в форме электронного документа будут устанавливаться ФССП России.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Извещения, адресованные организации или ИП, будут направляться по их адресам электронной почты, содержащимся в ЕГРЮЛ или ЕГРИП, либо в единый личный кабинет организации или гражданина, осуществляющего деятельность в качестве ИП, на Едином портале государственных и муниципальных услуг.</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Информирование лица, являющегося стороной исполнительного производства, о ходе принудительного исполнения исполнительного документа, направление постановлений и иных документов судебного пристава-исполнителя будет осуществляться через единый личный кабинет на портале </w:t>
      </w:r>
      <w:proofErr w:type="spellStart"/>
      <w:r w:rsidRPr="004836A2">
        <w:rPr>
          <w:rFonts w:ascii="Arial" w:hAnsi="Arial" w:cs="Arial"/>
          <w:color w:val="000000"/>
          <w:sz w:val="20"/>
        </w:rPr>
        <w:t>госуслуг</w:t>
      </w:r>
      <w:proofErr w:type="spellEnd"/>
      <w:r w:rsidRPr="004836A2">
        <w:rPr>
          <w:rFonts w:ascii="Arial" w:hAnsi="Arial" w:cs="Arial"/>
          <w:color w:val="000000"/>
          <w:sz w:val="20"/>
        </w:rPr>
        <w:t xml:space="preserve"> в порядке, установленном Правительством РФ. Там же можно будет подать жалобу на постановление должностного лица службы судебных приставов или его действия (бездействие).</w:t>
      </w:r>
    </w:p>
    <w:p w:rsidR="00982B25"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Федеральный закон вступает в силу с 1 января 2020 года.</w:t>
      </w: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63) </w:t>
      </w:r>
      <w:r w:rsidRPr="004836A2">
        <w:rPr>
          <w:rFonts w:ascii="Arial" w:hAnsi="Arial" w:cs="Arial"/>
          <w:b/>
          <w:bCs/>
          <w:color w:val="336299"/>
          <w:kern w:val="36"/>
          <w:sz w:val="31"/>
          <w:szCs w:val="31"/>
        </w:rPr>
        <w:t>Право автовладельцев на получение автомобильных номеров в регистрационном подразделении</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 1 января 2020 года вступает в силу Федеральный закон от 03.08.2018 № 283-ФЗ "О государственной регистрации транспортных сре</w:t>
      </w:r>
      <w:proofErr w:type="gramStart"/>
      <w:r w:rsidRPr="004836A2">
        <w:rPr>
          <w:rFonts w:ascii="Arial" w:hAnsi="Arial" w:cs="Arial"/>
          <w:color w:val="000000"/>
          <w:sz w:val="20"/>
        </w:rPr>
        <w:t>дств в Р</w:t>
      </w:r>
      <w:proofErr w:type="gramEnd"/>
      <w:r w:rsidRPr="004836A2">
        <w:rPr>
          <w:rFonts w:ascii="Arial" w:hAnsi="Arial" w:cs="Arial"/>
          <w:color w:val="000000"/>
          <w:sz w:val="20"/>
        </w:rPr>
        <w:t>оссийской Федерации и о внесении изменений в отдельные законодательные акты Российской Федерации".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Порядок получения государственных регистрационных знаков будет устанавливаться Правительством РФ после присвоения транспортному средству государственного регистрационного номера.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Кроме того:</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регламентирован предмет государственного </w:t>
      </w:r>
      <w:proofErr w:type="gramStart"/>
      <w:r w:rsidRPr="004836A2">
        <w:rPr>
          <w:rFonts w:ascii="Arial" w:hAnsi="Arial" w:cs="Arial"/>
          <w:color w:val="000000"/>
          <w:sz w:val="20"/>
        </w:rPr>
        <w:t>контроля за</w:t>
      </w:r>
      <w:proofErr w:type="gramEnd"/>
      <w:r w:rsidRPr="004836A2">
        <w:rPr>
          <w:rFonts w:ascii="Arial" w:hAnsi="Arial" w:cs="Arial"/>
          <w:color w:val="000000"/>
          <w:sz w:val="20"/>
        </w:rPr>
        <w:t xml:space="preserve"> деятельностью изготовителя </w:t>
      </w:r>
      <w:proofErr w:type="spellStart"/>
      <w:r w:rsidRPr="004836A2">
        <w:rPr>
          <w:rFonts w:ascii="Arial" w:hAnsi="Arial" w:cs="Arial"/>
          <w:color w:val="000000"/>
          <w:sz w:val="20"/>
        </w:rPr>
        <w:t>госномеров</w:t>
      </w:r>
      <w:proofErr w:type="spellEnd"/>
      <w:r w:rsidRPr="004836A2">
        <w:rPr>
          <w:rFonts w:ascii="Arial" w:hAnsi="Arial" w:cs="Arial"/>
          <w:color w:val="000000"/>
          <w:sz w:val="20"/>
        </w:rPr>
        <w:t xml:space="preserve"> и за деятельностью специализированной организации, а также основания для проведения в отношении них внеплановых проверок (при этом плановые проверки не проводятся);</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установлено, что при осуществлении госконтроля и надзора за деятельностью специализированной организации и изготовителя </w:t>
      </w:r>
      <w:proofErr w:type="spellStart"/>
      <w:r w:rsidRPr="004836A2">
        <w:rPr>
          <w:rFonts w:ascii="Arial" w:hAnsi="Arial" w:cs="Arial"/>
          <w:color w:val="000000"/>
          <w:sz w:val="20"/>
        </w:rPr>
        <w:t>госномеров</w:t>
      </w:r>
      <w:proofErr w:type="spellEnd"/>
      <w:r w:rsidRPr="004836A2">
        <w:rPr>
          <w:rFonts w:ascii="Arial" w:hAnsi="Arial" w:cs="Arial"/>
          <w:color w:val="000000"/>
          <w:sz w:val="20"/>
        </w:rPr>
        <w:t xml:space="preserve">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lastRenderedPageBreak/>
        <w:t xml:space="preserve">уточнены основания для прекращения статуса специализированной организации, основания для прекращения статуса изготовителя </w:t>
      </w:r>
      <w:proofErr w:type="spellStart"/>
      <w:r w:rsidRPr="004836A2">
        <w:rPr>
          <w:rFonts w:ascii="Arial" w:hAnsi="Arial" w:cs="Arial"/>
          <w:color w:val="000000"/>
          <w:sz w:val="20"/>
        </w:rPr>
        <w:t>госномеров</w:t>
      </w:r>
      <w:proofErr w:type="spellEnd"/>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предусмотрено полномочие Правительства РФ устанавливать порядок принятия новым собственником отчуждаемого транспортного средства с имеющимся государственным регистрационным номером;</w:t>
      </w:r>
    </w:p>
    <w:p w:rsidR="00982B25" w:rsidRPr="004836A2" w:rsidRDefault="00982B25" w:rsidP="00982B25">
      <w:pPr>
        <w:shd w:val="clear" w:color="auto" w:fill="FFFFFF"/>
        <w:spacing w:before="120" w:after="120"/>
        <w:jc w:val="both"/>
        <w:rPr>
          <w:rFonts w:ascii="Arial" w:hAnsi="Arial" w:cs="Arial"/>
          <w:color w:val="000000"/>
          <w:sz w:val="20"/>
        </w:rPr>
      </w:pPr>
      <w:proofErr w:type="gramStart"/>
      <w:r w:rsidRPr="004836A2">
        <w:rPr>
          <w:rFonts w:ascii="Arial" w:hAnsi="Arial" w:cs="Arial"/>
          <w:color w:val="000000"/>
          <w:sz w:val="20"/>
        </w:rPr>
        <w:t>в перечень регистрационных действий включено оформление регистрационного документа на транспортное средство в связи с вывозом его за пределы</w:t>
      </w:r>
      <w:proofErr w:type="gramEnd"/>
      <w:r w:rsidRPr="004836A2">
        <w:rPr>
          <w:rFonts w:ascii="Arial" w:hAnsi="Arial" w:cs="Arial"/>
          <w:color w:val="000000"/>
          <w:sz w:val="20"/>
        </w:rPr>
        <w:t xml:space="preserve"> РФ, а также на шасси транспортного средства, перегоняемое к конечным производителям или в связи с вывозом его за пределы РФ;</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скорректированы действия регистрирующего органа при регистрации транспортных средств, основания для проведения осмотра транспортного средства, регистрационные данные транспортного средства, перечень документов, необходимых для совершения регистрационных действий, случаи запрета совершения регистрационных действий и основания для отказа в их совершении;</w:t>
      </w:r>
    </w:p>
    <w:p w:rsidR="00982B25"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уточнен порядок государственной регистрации самоходных машин и других видов техники.</w:t>
      </w:r>
    </w:p>
    <w:p w:rsidR="00982B25" w:rsidRDefault="00982B25" w:rsidP="00982B25">
      <w:pPr>
        <w:shd w:val="clear" w:color="auto" w:fill="FFFFFF"/>
        <w:spacing w:before="120"/>
        <w:jc w:val="both"/>
        <w:rPr>
          <w:rFonts w:ascii="Arial" w:hAnsi="Arial" w:cs="Arial"/>
          <w:color w:val="000000"/>
          <w:sz w:val="20"/>
        </w:rPr>
      </w:pP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64)</w:t>
      </w:r>
      <w:r w:rsidRPr="004836A2">
        <w:rPr>
          <w:rFonts w:ascii="Arial" w:hAnsi="Arial" w:cs="Arial"/>
          <w:b/>
          <w:bCs/>
          <w:color w:val="336299"/>
          <w:kern w:val="36"/>
          <w:sz w:val="31"/>
          <w:szCs w:val="31"/>
        </w:rPr>
        <w:t xml:space="preserve">Административная ответственность за </w:t>
      </w:r>
      <w:proofErr w:type="spellStart"/>
      <w:r w:rsidRPr="004836A2">
        <w:rPr>
          <w:rFonts w:ascii="Arial" w:hAnsi="Arial" w:cs="Arial"/>
          <w:b/>
          <w:bCs/>
          <w:color w:val="336299"/>
          <w:kern w:val="36"/>
          <w:sz w:val="31"/>
          <w:szCs w:val="31"/>
        </w:rPr>
        <w:t>непроведение</w:t>
      </w:r>
      <w:proofErr w:type="spellEnd"/>
      <w:r w:rsidRPr="004836A2">
        <w:rPr>
          <w:rFonts w:ascii="Arial" w:hAnsi="Arial" w:cs="Arial"/>
          <w:b/>
          <w:bCs/>
          <w:color w:val="336299"/>
          <w:kern w:val="36"/>
          <w:sz w:val="31"/>
          <w:szCs w:val="31"/>
        </w:rPr>
        <w:t xml:space="preserve"> специальной оценки условий труда</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В соответствии со статьей 212 Трудового кодекса Российской Федерации на работодателя возлагаются обязанности по обеспечению безопасных условий и охраны труда.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Специальную оценку условий труда должны проводить все организации, а также индивидуальные предприниматели, у которых осуществляют трудовую деятельность работники.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Не обязаны проводить специальную оценку условий труда только работодатели ‒ физические лица, не имеющие статуса индивидуального предпринимателя.</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Согласно статье 8 Федерального закона «О специальной оценке условий труда» специальная оценка условий труда проводится в отношении каждого рабочего места, включая офисные помещения, не реже чем один раз в пять лет.</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Закон допускает проведение специальной оценки условий труда на рабочих местах поэтапно, за исключением рабочих мест, на которых специальная оценка условий труда должна быть осуществлена в первоочередном порядке без разделения на этапы:</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тех сотрудников, чья профессия, должность или специальность дает им право на досрочное назначение страховой пенсии по старости;</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xml:space="preserve">- </w:t>
      </w:r>
      <w:proofErr w:type="gramStart"/>
      <w:r w:rsidRPr="004836A2">
        <w:rPr>
          <w:rFonts w:ascii="Arial" w:hAnsi="Arial" w:cs="Arial"/>
          <w:color w:val="000000"/>
          <w:sz w:val="20"/>
        </w:rPr>
        <w:t>работа</w:t>
      </w:r>
      <w:proofErr w:type="gramEnd"/>
      <w:r w:rsidRPr="004836A2">
        <w:rPr>
          <w:rFonts w:ascii="Arial" w:hAnsi="Arial" w:cs="Arial"/>
          <w:color w:val="000000"/>
          <w:sz w:val="20"/>
        </w:rPr>
        <w:t xml:space="preserve"> на которых дает право на гарантии и компенсации за работу с вредными и (или) опасными условиями труда;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 на которых по результатам ранее проведенных аттестации рабочих мест по условиям труда или специальной оценки условий труда были установлены вредные и/или опасные условия труда.</w:t>
      </w:r>
    </w:p>
    <w:p w:rsidR="00982B25" w:rsidRPr="004836A2"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 xml:space="preserve">За </w:t>
      </w:r>
      <w:proofErr w:type="spellStart"/>
      <w:r w:rsidRPr="004836A2">
        <w:rPr>
          <w:rFonts w:ascii="Arial" w:hAnsi="Arial" w:cs="Arial"/>
          <w:color w:val="000000"/>
          <w:sz w:val="20"/>
        </w:rPr>
        <w:t>непроведение</w:t>
      </w:r>
      <w:proofErr w:type="spellEnd"/>
      <w:r w:rsidRPr="004836A2">
        <w:rPr>
          <w:rFonts w:ascii="Arial" w:hAnsi="Arial" w:cs="Arial"/>
          <w:color w:val="000000"/>
          <w:sz w:val="20"/>
        </w:rPr>
        <w:t xml:space="preserve"> специальной оценки условий труда установлена административная ответственность, предусмотренная частью 2 статьи 5.27.1 Кодекса Российской Федерации об административных правонарушениях.</w:t>
      </w: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65) </w:t>
      </w:r>
      <w:r w:rsidRPr="004836A2">
        <w:rPr>
          <w:rFonts w:ascii="Arial" w:hAnsi="Arial" w:cs="Arial"/>
          <w:b/>
          <w:bCs/>
          <w:color w:val="336299"/>
          <w:kern w:val="36"/>
          <w:sz w:val="31"/>
          <w:szCs w:val="31"/>
        </w:rPr>
        <w:t>В случае пропажи несовершеннолетнего ребенка разрешено получать информацию о местоположении его телефона</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С 13.08.2019 вступили в силу дополнения, внесенные Федеральным законом от02.08.2019 №311 в статью 8 Федерального закона «Об оперативно-розыскной деятельности».</w:t>
      </w:r>
    </w:p>
    <w:p w:rsidR="00982B25" w:rsidRDefault="00982B25" w:rsidP="00982B25">
      <w:pPr>
        <w:shd w:val="clear" w:color="auto" w:fill="FFFFFF"/>
        <w:spacing w:before="120"/>
        <w:jc w:val="both"/>
        <w:rPr>
          <w:rFonts w:ascii="Arial" w:hAnsi="Arial" w:cs="Arial"/>
          <w:color w:val="000000"/>
          <w:sz w:val="20"/>
        </w:rPr>
      </w:pPr>
      <w:proofErr w:type="gramStart"/>
      <w:r w:rsidRPr="004836A2">
        <w:rPr>
          <w:rFonts w:ascii="Arial" w:hAnsi="Arial" w:cs="Arial"/>
          <w:color w:val="000000"/>
          <w:sz w:val="20"/>
        </w:rPr>
        <w:t xml:space="preserve">Согласно внесенным изменениям, в случае поступления сообщения о пропаже несовершеннолетнего ребенка, при наличии письменного согласия одного из его родителей или лиц, их заменяющих, орган, осуществляющий оперативно-розыскную деятельность, уполномочен в течение 24 часов с момента поступления такого сообщения получать информацию о местоположении абонентского устройства </w:t>
      </w:r>
      <w:r w:rsidRPr="004836A2">
        <w:rPr>
          <w:rFonts w:ascii="Arial" w:hAnsi="Arial" w:cs="Arial"/>
          <w:color w:val="000000"/>
          <w:sz w:val="20"/>
        </w:rPr>
        <w:lastRenderedPageBreak/>
        <w:t>(телефона и др.), находящегося у несовершеннолетнего, и данные о его соединениях с иными абонентами и их номерами</w:t>
      </w:r>
      <w:proofErr w:type="gramEnd"/>
      <w:r w:rsidRPr="004836A2">
        <w:rPr>
          <w:rFonts w:ascii="Arial" w:hAnsi="Arial" w:cs="Arial"/>
          <w:color w:val="000000"/>
          <w:sz w:val="20"/>
        </w:rPr>
        <w:t xml:space="preserve"> путем снятия информации с технических каналов связи.</w:t>
      </w:r>
    </w:p>
    <w:p w:rsidR="00982B25" w:rsidRDefault="00982B25" w:rsidP="00982B25">
      <w:pPr>
        <w:shd w:val="clear" w:color="auto" w:fill="FFFFFF"/>
        <w:spacing w:before="120"/>
        <w:jc w:val="both"/>
        <w:rPr>
          <w:rFonts w:ascii="Arial" w:hAnsi="Arial" w:cs="Arial"/>
          <w:color w:val="000000"/>
          <w:sz w:val="20"/>
        </w:rPr>
      </w:pPr>
    </w:p>
    <w:p w:rsidR="00982B25" w:rsidRPr="004836A2"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66) </w:t>
      </w:r>
      <w:r w:rsidRPr="004836A2">
        <w:rPr>
          <w:rFonts w:ascii="Arial" w:hAnsi="Arial" w:cs="Arial"/>
          <w:b/>
          <w:bCs/>
          <w:color w:val="336299"/>
          <w:kern w:val="36"/>
          <w:sz w:val="31"/>
          <w:szCs w:val="31"/>
        </w:rPr>
        <w:t>Назначение опекуна в период длительного отсутствия родителей</w:t>
      </w:r>
    </w:p>
    <w:p w:rsidR="00982B25" w:rsidRPr="004836A2" w:rsidRDefault="00982B25" w:rsidP="00982B25">
      <w:pPr>
        <w:shd w:val="clear" w:color="auto" w:fill="FFFFFF"/>
        <w:rPr>
          <w:rFonts w:ascii="Arial" w:hAnsi="Arial" w:cs="Arial"/>
          <w:color w:val="000000"/>
          <w:sz w:val="20"/>
        </w:rPr>
      </w:pPr>
      <w:r w:rsidRPr="004836A2">
        <w:rPr>
          <w:rFonts w:ascii="Arial" w:hAnsi="Arial" w:cs="Arial"/>
          <w:color w:val="000000"/>
          <w:sz w:val="20"/>
        </w:rPr>
        <w:t>﻿</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Родители могут подать в орган опеки и попечительства по месту жительства совместное заявление о назначении их ребенку опекуна на период, когда по уважительным причинам они не смогут исполнять свои родительские обязанности, с указанием конкретного лица (ст.13 Федерального закона от 24.04.2008 № 48-ФЗ «Об опеке и попечительстве»).</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В отношении несовершеннолетнего гражданина, достигшего возраста четырнадцати лет, попечитель может быть назначен органом опеки и попечительства по заявлению самого несовершеннолетнего с указанием конкретного лица.</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Перечень уважительности причин законодательством не определен и в каждом случае рассматривается органами опеки и попечительства в индивидуальном порядке.</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Необходимо отметить, что в заявлении в орган опеки и попечительства следует указать причины, в связи с которыми требуется назначение ребенку опекуна, а также срок, на который требуется установить опеку.</w:t>
      </w:r>
    </w:p>
    <w:p w:rsidR="00982B25" w:rsidRPr="004836A2" w:rsidRDefault="00982B25" w:rsidP="00982B25">
      <w:pPr>
        <w:shd w:val="clear" w:color="auto" w:fill="FFFFFF"/>
        <w:spacing w:before="120" w:after="120"/>
        <w:jc w:val="both"/>
        <w:rPr>
          <w:rFonts w:ascii="Arial" w:hAnsi="Arial" w:cs="Arial"/>
          <w:color w:val="000000"/>
          <w:sz w:val="20"/>
        </w:rPr>
      </w:pPr>
      <w:r w:rsidRPr="004836A2">
        <w:rPr>
          <w:rFonts w:ascii="Arial" w:hAnsi="Arial" w:cs="Arial"/>
          <w:color w:val="000000"/>
          <w:sz w:val="20"/>
        </w:rPr>
        <w:t>Кроме того,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путем подачи нового заявления либо его отменить также путем подачи соответствующего заявления.</w:t>
      </w:r>
    </w:p>
    <w:p w:rsidR="00982B25" w:rsidRDefault="00982B25" w:rsidP="00982B25">
      <w:pPr>
        <w:shd w:val="clear" w:color="auto" w:fill="FFFFFF"/>
        <w:spacing w:before="120"/>
        <w:jc w:val="both"/>
        <w:rPr>
          <w:rFonts w:ascii="Arial" w:hAnsi="Arial" w:cs="Arial"/>
          <w:color w:val="000000"/>
          <w:sz w:val="20"/>
        </w:rPr>
      </w:pPr>
      <w:r w:rsidRPr="004836A2">
        <w:rPr>
          <w:rFonts w:ascii="Arial" w:hAnsi="Arial" w:cs="Arial"/>
          <w:color w:val="000000"/>
          <w:sz w:val="20"/>
        </w:rPr>
        <w:t>Указанные заявления должны быть собственноручно подписаны заявителями с указанием даты его составления. Подпись единственного родителя, одного из родителей или подписи обоих родителей должны быть удостоверены лицами, перечень которых определен положениями частью 2 указанной выше статьи Федерального закона.</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67) </w:t>
      </w:r>
      <w:r w:rsidRPr="006045C6">
        <w:rPr>
          <w:rFonts w:ascii="Arial" w:hAnsi="Arial" w:cs="Arial"/>
          <w:b/>
          <w:bCs/>
          <w:color w:val="336299"/>
          <w:kern w:val="36"/>
          <w:sz w:val="31"/>
          <w:szCs w:val="31"/>
        </w:rPr>
        <w:t>Как распознать телефонного мошенника?</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На сегодняшний день телефонное мошенничество является одним из самых распространенных преступлений, совершенных дистанционным способом.</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Признаками телефонного мошенничества могут выступать, в частности: просьба сообщить CVV (код на обратной стороне банковской карты), кодовое слово или код из смс.</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К примеру, Вам звонит гражданин и сообщает о желании приобрести у вас какую-либо вещь, которую Вы продаете по объявлению на сайте «</w:t>
      </w:r>
      <w:proofErr w:type="spellStart"/>
      <w:r w:rsidRPr="006045C6">
        <w:rPr>
          <w:rFonts w:ascii="Arial" w:hAnsi="Arial" w:cs="Arial"/>
          <w:color w:val="000000"/>
          <w:sz w:val="20"/>
        </w:rPr>
        <w:t>Авито</w:t>
      </w:r>
      <w:proofErr w:type="spellEnd"/>
      <w:r w:rsidRPr="006045C6">
        <w:rPr>
          <w:rFonts w:ascii="Arial" w:hAnsi="Arial" w:cs="Arial"/>
          <w:color w:val="000000"/>
          <w:sz w:val="20"/>
        </w:rPr>
        <w:t>». При этом говорит, что находится в другом городе, предлагает перевести Вам денежные средства на счет банковской карты и спрашивает код на обратной стороне карты, код из смс якобы для перевода денег. Получив указанные сведения злоумышленник, сможет похитить денежные средства со счета.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Помните, что для перевода денежных средств достаточно номера банковской карты, будьте осмотрительными, если неизвестное лицо пытается узнать иные сведения. Зачастую мошенники представляются сотрудниками банка, которые звонят для того, чтобы сообщить о подозрительной попытке списания средств со счета либо о блокировке карты.</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Важно знать, что кредитные организации не звонят клиентам, а автоматически блокируют карту, а настоящие работники банков не узнают эти данные у своих клиентов.</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Также телефонные мошенники могут попросить представить сведения о Вашей банковской карте под предлогом получения какого-либо «выигрыша».</w:t>
      </w:r>
      <w:r w:rsidRPr="006045C6">
        <w:rPr>
          <w:rFonts w:ascii="Arial" w:hAnsi="Arial" w:cs="Arial"/>
          <w:color w:val="000000"/>
          <w:sz w:val="20"/>
        </w:rPr>
        <w:br/>
        <w:t>Еще одним распространенным признаком телефонного мошенничества является просьба о переводе денежных средств на номер счета или мобильного телефона, либо о передаче денег какому-либо лицу.</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lastRenderedPageBreak/>
        <w:t>К примеру, телефонный мошенник может представиться родственником и сообщить о необходимости перечислить или передать денежные средства в связи со сложной жизненной ситуацией, к примеру: дорожно-транспортное происшествие, задержание работниками правоохранительных органов. В данном случае необходимо прервать разговор и перезвонить тому, о ком идет речь.</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Если телефон отключен, постарайтесь связаться с его коллегами, друзьями и родственниками для уточнения информации.</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Телефонные мошенники также в ряде случаев направляют сообщения с просьбами о возвращении денежных средств, якобы ошибочно зачисленных на абонентский номер, о пополнении счета от имени родственников, а также сообщения, содержащие ссылки на вредоносные программы, с помощью которых производится хищение денежных средств. При поступлении таких сообщений необходимо проявлять бдительность и не поддаваться на уловки злоумышленников.</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68) </w:t>
      </w:r>
      <w:r w:rsidRPr="006045C6">
        <w:rPr>
          <w:rFonts w:ascii="Arial" w:hAnsi="Arial" w:cs="Arial"/>
          <w:b/>
          <w:bCs/>
          <w:color w:val="336299"/>
          <w:kern w:val="36"/>
          <w:sz w:val="31"/>
          <w:szCs w:val="31"/>
        </w:rPr>
        <w:t>Порядок рассмотрения судом уголовного дела в отношении умершего обвиняемого, если его близкие родственники возражают о прекращении дела в связи с его смертью</w:t>
      </w:r>
    </w:p>
    <w:p w:rsidR="00982B25" w:rsidRPr="006045C6" w:rsidRDefault="00982B25" w:rsidP="00982B25">
      <w:pPr>
        <w:shd w:val="clear" w:color="auto" w:fill="FFFFFF"/>
        <w:rPr>
          <w:rFonts w:ascii="Arial" w:hAnsi="Arial" w:cs="Arial"/>
          <w:color w:val="000000"/>
          <w:sz w:val="20"/>
        </w:rPr>
      </w:pP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Согласно п. 4 ч. 1 ст. 24 Уголовно-процессуального кодекса Российской Федерации (далее - УПК РФ), устанавливающей основания отказа в возбуждении уголовного дела или прекращения уголовного дела, уголовное дело не может быть возбуждено, а возбужденное уголовное дело подлежит прекращению в связи со смертью подозреваемого или обвиняемого, за исключением случаев, когда производство по уголовному делу необходимо для реабилитации умершего.</w:t>
      </w:r>
      <w:proofErr w:type="gramEnd"/>
      <w:r w:rsidRPr="006045C6">
        <w:rPr>
          <w:rFonts w:ascii="Arial" w:hAnsi="Arial" w:cs="Arial"/>
          <w:color w:val="000000"/>
          <w:sz w:val="20"/>
        </w:rPr>
        <w:t xml:space="preserve"> Данное правило конкретизировано в п. 1 ст. 254 УПК РФ, предусматривающем прекращение уголовного дела судом в судебном заседании в случае, если данное обстоятельство будет установлено во время судебного разбирательства.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Если со стороны близких родственников подозреваемого (обвиняемого) поступят возражения против прекращения уголовного дела в связи с его смертью, орган предварительного расследования или суд обязаны продолжить предварительное расследование либо судебное разбирательство. Законодатель в данном случае исходит из конституционных положений, закрепляющих принцип охраны государством достоинства личности, право каждого на защиту своей чести и доброго имени, состязательности и равноправия сторон судопроизводства, гарантии судебной защиты прав и свобод человека и гражданина, принципа презумпции невиновности.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 этом случае близкие родственники, настаивающие на продолжении производства по уголовному делу с целью возможной реабилитации умершего, либо их представитель подлежат в обязательном порядке вызову в судебное заседание, для того, чтобы они могли реализовать право на судебную защиту чести и доброго имени умершего, а также своих прав и законных интересов. При этом в рамках судебного разбирательства должны быть установлены обстоятельства происшедшего, дана их правовая оценка, а также выяснена действительная степень вины (или невиновность) лица в совершении инкриминируемого ему деяния.</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 </w:t>
      </w:r>
      <w:proofErr w:type="gramStart"/>
      <w:r w:rsidRPr="006045C6">
        <w:rPr>
          <w:rFonts w:ascii="Arial" w:hAnsi="Arial" w:cs="Arial"/>
          <w:color w:val="000000"/>
          <w:sz w:val="20"/>
        </w:rPr>
        <w:t>Рассмотрев уголовное дело по существу в обычном порядке (с учетом особенностей, обусловленных физическим отсутствием такого участника судебного разбирательства, как подсудимый), суд должен либо, придя к выводу о невиновности умершего лица, вынести оправдательный приговор, либо, не найдя оснований для его реабилитации, прекратить уголовное дело на основании п. 4 ч. 1 ст. 24 и п. 1 ст. 254 УПК РФ.</w:t>
      </w:r>
      <w:proofErr w:type="gramEnd"/>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69) </w:t>
      </w:r>
      <w:r w:rsidRPr="006045C6">
        <w:rPr>
          <w:rFonts w:ascii="Arial" w:hAnsi="Arial" w:cs="Arial"/>
          <w:b/>
          <w:bCs/>
          <w:color w:val="336299"/>
          <w:kern w:val="36"/>
          <w:sz w:val="31"/>
          <w:szCs w:val="31"/>
        </w:rPr>
        <w:t>Призывники вправе отказаться от отсрочки от службы в армии</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rPr>
          <w:rFonts w:ascii="Arial" w:hAnsi="Arial" w:cs="Arial"/>
          <w:color w:val="000000"/>
          <w:sz w:val="20"/>
        </w:rPr>
      </w:pP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С 1 сентября 2019 года вступил в силу Федеральный закон от 01.05.2019 № 98-ФЗ «О внесении изменений в статьи 22 и 51 Федерального закона «О воинской обязанности и военной службе».</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Теперь, граждане, имеющие право на освобождение от призыва и на отсрочку от призыва на военную службу и отказавшиеся от реализации своего права, подлежат призыву на военную службу.</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lastRenderedPageBreak/>
        <w:t>Отказ от реализации соответствующего права осуществляется посредством подачи гражданином заявления о таком отказе в призывную комиссию. Заявление будет приобщаться к протоколу заседания призывной комиссии.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Кроме того, граждане, призванные на военную службу до 1 сентября 2019 года, при наличии у них обстоятельств, предусмотренных </w:t>
      </w:r>
      <w:proofErr w:type="spellStart"/>
      <w:r w:rsidRPr="006045C6">
        <w:rPr>
          <w:rFonts w:ascii="Arial" w:hAnsi="Arial" w:cs="Arial"/>
          <w:color w:val="000000"/>
          <w:sz w:val="20"/>
        </w:rPr>
        <w:t>пп</w:t>
      </w:r>
      <w:proofErr w:type="spellEnd"/>
      <w:r w:rsidRPr="006045C6">
        <w:rPr>
          <w:rFonts w:ascii="Arial" w:hAnsi="Arial" w:cs="Arial"/>
          <w:color w:val="000000"/>
          <w:sz w:val="20"/>
        </w:rPr>
        <w:t>. «б» п. 2 ст. 23 Федерального закона «О воинской обязанности и военной службе», имеют право на досрочное увольнение с военной службы. Это граждане, являющиеся сыновьями (родными братьями):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982B25" w:rsidRPr="006045C6"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70) </w:t>
      </w:r>
      <w:r w:rsidRPr="006045C6">
        <w:rPr>
          <w:rFonts w:ascii="Arial" w:hAnsi="Arial" w:cs="Arial"/>
          <w:b/>
          <w:bCs/>
          <w:color w:val="336299"/>
          <w:kern w:val="36"/>
          <w:sz w:val="31"/>
          <w:szCs w:val="31"/>
        </w:rPr>
        <w:t>Уголовная ответственность за невыплату заработной платы</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   В соответствии с частью 3 статьи 37 Конституции РФ каждый имеет право на вознаграждение за </w:t>
      </w:r>
      <w:proofErr w:type="gramStart"/>
      <w:r w:rsidRPr="006045C6">
        <w:rPr>
          <w:rFonts w:ascii="Arial" w:hAnsi="Arial" w:cs="Arial"/>
          <w:color w:val="000000"/>
          <w:sz w:val="20"/>
        </w:rPr>
        <w:t>труд</w:t>
      </w:r>
      <w:proofErr w:type="gramEnd"/>
      <w:r w:rsidRPr="006045C6">
        <w:rPr>
          <w:rFonts w:ascii="Arial" w:hAnsi="Arial" w:cs="Arial"/>
          <w:color w:val="000000"/>
          <w:sz w:val="20"/>
        </w:rPr>
        <w:t xml:space="preserve"> без какой бы то ни было дискриминации и не ниже установленного федеральным законом минимального размера оплаты труда.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Статьей 145.1 Уголовного кодекса Российской Федерации установлена уголовная ответственность за невыплату заработной платы, пенсий, стипендий, пособий и иных выплат.</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Частью 1 статьи 145.1 УК РФ установлена ответственность за частичную свыше трех месяцев невыплату заработной платы, пенсий, стипендий, пособий и иных установленных законом выплат. Таким образом, задолженность по указанным выплатам в течение трех месяцев с момента первоначальной выплаты является основанием для уголовной ответственности.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     </w:t>
      </w:r>
      <w:proofErr w:type="gramStart"/>
      <w:r w:rsidRPr="006045C6">
        <w:rPr>
          <w:rFonts w:ascii="Arial" w:hAnsi="Arial" w:cs="Arial"/>
          <w:color w:val="000000"/>
          <w:sz w:val="20"/>
        </w:rPr>
        <w:t>Факт полной невыплаты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влечет уголовную ответственность по части 2 статьи 145.1 УК РФ, однако действия руководителя организации образуют состав преступления только тогда, когда невыплата имела место при наличии реальной возможности</w:t>
      </w:r>
      <w:proofErr w:type="gramEnd"/>
      <w:r w:rsidRPr="006045C6">
        <w:rPr>
          <w:rFonts w:ascii="Arial" w:hAnsi="Arial" w:cs="Arial"/>
          <w:color w:val="000000"/>
          <w:sz w:val="20"/>
        </w:rPr>
        <w:t xml:space="preserve"> выплатить заработную плату из корыстной или иной личной заинтересованности, которая заключается в стремлении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     </w:t>
      </w:r>
      <w:proofErr w:type="gramStart"/>
      <w:r w:rsidRPr="006045C6">
        <w:rPr>
          <w:rFonts w:ascii="Arial" w:hAnsi="Arial" w:cs="Arial"/>
          <w:color w:val="000000"/>
          <w:sz w:val="20"/>
        </w:rPr>
        <w:t>За частичную невыплаты свыше трех месяцев заработной платы и иных обязательных выплат частью 1 статьи 145.1 УК РФ предусмотрено наказание в виде штрафа в размере до 120 тысяч рублей или в размере заработной платы или иного дохода осужденного за период до одного года, либо лишения права занимать определенные должности или заниматься определенной деятельностью на срок до одного года, либо принудительных</w:t>
      </w:r>
      <w:proofErr w:type="gramEnd"/>
      <w:r w:rsidRPr="006045C6">
        <w:rPr>
          <w:rFonts w:ascii="Arial" w:hAnsi="Arial" w:cs="Arial"/>
          <w:color w:val="000000"/>
          <w:sz w:val="20"/>
        </w:rPr>
        <w:t xml:space="preserve"> работ на срок до двух лет, либо лишения свободы на срок до одного года.</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 xml:space="preserve">      </w:t>
      </w:r>
      <w:proofErr w:type="gramStart"/>
      <w:r w:rsidRPr="006045C6">
        <w:rPr>
          <w:rFonts w:ascii="Arial" w:hAnsi="Arial" w:cs="Arial"/>
          <w:color w:val="000000"/>
          <w:sz w:val="20"/>
        </w:rPr>
        <w:t>В случае полной невыплаты указанных платежей в течение двух месяцев виновному лицу может быть назначено наказание по части 2 статьи 145.1 УК РФ в виде штрафа в размере от 100 тысяч до 500 тысяч рублей или в размере заработной платы или иного дохода осужденного за период до трех лет, либо принудительных работ на срок до трех лет с лишением права</w:t>
      </w:r>
      <w:proofErr w:type="gramEnd"/>
      <w:r w:rsidRPr="006045C6">
        <w:rPr>
          <w:rFonts w:ascii="Arial" w:hAnsi="Arial" w:cs="Arial"/>
          <w:color w:val="000000"/>
          <w:sz w:val="20"/>
        </w:rPr>
        <w:t xml:space="preserve"> занимать определенные должности или заниматься определенной деятельностью на срок до трех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71) </w:t>
      </w:r>
      <w:r w:rsidRPr="006045C6">
        <w:rPr>
          <w:rFonts w:ascii="Arial" w:hAnsi="Arial" w:cs="Arial"/>
          <w:b/>
          <w:bCs/>
          <w:color w:val="336299"/>
          <w:kern w:val="36"/>
          <w:sz w:val="31"/>
          <w:szCs w:val="31"/>
        </w:rPr>
        <w:t>Возмещение вреда, причиненного жизни и здоровью работника при исполнении им трудовых обязанностей</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rPr>
          <w:rFonts w:ascii="Arial" w:hAnsi="Arial" w:cs="Arial"/>
          <w:color w:val="000000"/>
          <w:sz w:val="20"/>
        </w:rPr>
      </w:pP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В соответствии со ст. 184 Трудового кодекса РФ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roofErr w:type="gramEnd"/>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Виды, объемы и условия предоставления работникам гарантий и компенсаций в указанных случаях определяются федеральными законами.</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Возмещение вреда, причиненного жизни и здоровью работника при исполнении им обязанностей по трудовому договору,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 осуществляется путем предоставления в полном объеме всех необходимых видов обеспечения по обязательному социальному страхованию от несчастных случаев на производстве и профессиональных заболеваний.</w:t>
      </w:r>
      <w:proofErr w:type="gramEnd"/>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Обязательному социальному страхованию от несчастных случаев на производстве и профессиональных заболеваний подлежат:</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физические лица, выполняющие работу на основании трудового договора, заключенного со страхователем;</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физические лица, осужденные к лишению свободы и привлекаемые к труду страхователем.</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при определенных условиях, а именно в случае уплаты страхователем в соответствии с указанным договором страховых взносов в Фонд социального страхования РФ.</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Право </w:t>
      </w:r>
      <w:proofErr w:type="gramStart"/>
      <w:r w:rsidRPr="006045C6">
        <w:rPr>
          <w:rFonts w:ascii="Arial" w:hAnsi="Arial" w:cs="Arial"/>
          <w:color w:val="000000"/>
          <w:sz w:val="20"/>
        </w:rPr>
        <w:t>застрахованных</w:t>
      </w:r>
      <w:proofErr w:type="gramEnd"/>
      <w:r w:rsidRPr="006045C6">
        <w:rPr>
          <w:rFonts w:ascii="Arial" w:hAnsi="Arial" w:cs="Arial"/>
          <w:color w:val="000000"/>
          <w:sz w:val="20"/>
        </w:rPr>
        <w:t xml:space="preserve"> на обеспечение по страхованию возникает со дня наступления страхового случая, т.е. подтвержденного в установленном порядке факта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Согласно ст. 8 Федерального закона от 24.07.1998 № 125-ФЗ «Об обязательном социальном страховании от несчастных случаев на производстве и профессиональных заболеваний» обеспечение по страхованию осуществляется Фондом социального страхования РФ:</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2) в виде страховых выплат:</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а) единовременной страховой выплаты </w:t>
      </w:r>
      <w:proofErr w:type="gramStart"/>
      <w:r w:rsidRPr="006045C6">
        <w:rPr>
          <w:rFonts w:ascii="Arial" w:hAnsi="Arial" w:cs="Arial"/>
          <w:color w:val="000000"/>
          <w:sz w:val="20"/>
        </w:rPr>
        <w:t>застрахованному</w:t>
      </w:r>
      <w:proofErr w:type="gramEnd"/>
      <w:r w:rsidRPr="006045C6">
        <w:rPr>
          <w:rFonts w:ascii="Arial" w:hAnsi="Arial" w:cs="Arial"/>
          <w:color w:val="000000"/>
          <w:sz w:val="20"/>
        </w:rPr>
        <w:t xml:space="preserve"> либо лицам, имеющим право на получение такой выплаты в случае его смерти;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б) ежемесячных страховых выплат </w:t>
      </w:r>
      <w:proofErr w:type="gramStart"/>
      <w:r w:rsidRPr="006045C6">
        <w:rPr>
          <w:rFonts w:ascii="Arial" w:hAnsi="Arial" w:cs="Arial"/>
          <w:color w:val="000000"/>
          <w:sz w:val="20"/>
        </w:rPr>
        <w:t>застрахованному</w:t>
      </w:r>
      <w:proofErr w:type="gramEnd"/>
      <w:r w:rsidRPr="006045C6">
        <w:rPr>
          <w:rFonts w:ascii="Arial" w:hAnsi="Arial" w:cs="Arial"/>
          <w:color w:val="000000"/>
          <w:sz w:val="20"/>
        </w:rPr>
        <w:t xml:space="preserve"> либо лицам, имеющим право на получение таких выплат в случае его смерти;</w:t>
      </w:r>
    </w:p>
    <w:p w:rsidR="00982B25" w:rsidRPr="006045C6"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982B25" w:rsidRPr="006045C6"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72) </w:t>
      </w:r>
      <w:r w:rsidRPr="006045C6">
        <w:rPr>
          <w:rFonts w:ascii="Arial" w:hAnsi="Arial" w:cs="Arial"/>
          <w:b/>
          <w:bCs/>
          <w:color w:val="336299"/>
          <w:kern w:val="36"/>
          <w:sz w:val="31"/>
          <w:szCs w:val="31"/>
        </w:rPr>
        <w:t>Исчисление стажа работы, дающего право на ежегодные оплачиваемые отпуска</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 соответствии со статьей 121 Трудового кодекса Российской Федерации (далее – ТК РФ) в стаж работы, дающий право на ежегодный основной оплачиваемый отпуск, включаются:</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время фактической работы;</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w:t>
      </w:r>
      <w:r w:rsidRPr="006045C6">
        <w:rPr>
          <w:rFonts w:ascii="Arial" w:hAnsi="Arial" w:cs="Arial"/>
          <w:color w:val="000000"/>
          <w:sz w:val="20"/>
        </w:rPr>
        <w:lastRenderedPageBreak/>
        <w:t>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время вынужденного прогула при незаконном увольнении или отстранении от работы и последующем восстановлении на прежней работе;</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период отстранения от работы работника, не прошедшего обязательный медицинский осмотр не по своей вине;</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 стаж работы, дающий право на ежегодный основной оплачиваемый отпуск, не включаются:</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ТК РФ;</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время отпусков по уходу за ребенком до </w:t>
      </w:r>
      <w:proofErr w:type="gramStart"/>
      <w:r w:rsidRPr="006045C6">
        <w:rPr>
          <w:rFonts w:ascii="Arial" w:hAnsi="Arial" w:cs="Arial"/>
          <w:color w:val="000000"/>
          <w:sz w:val="20"/>
        </w:rPr>
        <w:t>достижения</w:t>
      </w:r>
      <w:proofErr w:type="gramEnd"/>
      <w:r w:rsidRPr="006045C6">
        <w:rPr>
          <w:rFonts w:ascii="Arial" w:hAnsi="Arial" w:cs="Arial"/>
          <w:color w:val="000000"/>
          <w:sz w:val="20"/>
        </w:rPr>
        <w:t xml:space="preserve"> им установленного законом возраста;</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73) </w:t>
      </w:r>
      <w:r w:rsidRPr="006045C6">
        <w:rPr>
          <w:rFonts w:ascii="Arial" w:hAnsi="Arial" w:cs="Arial"/>
          <w:b/>
          <w:bCs/>
          <w:color w:val="336299"/>
          <w:kern w:val="36"/>
          <w:sz w:val="31"/>
          <w:szCs w:val="31"/>
        </w:rPr>
        <w:t>Дополнительные гарантии женщинам, работающим в сельской местности</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Федеральным законом от 12.11.2019 № 372-ФЗ внесены изменения в Трудовой кодекс в части установления гарантий женщинам, работающим в сельской местности.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Трудовой кодекс дополнен специальной статьей 263-1 «Дополнительные гарантии женщинам, работающим в сельской местности».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Закон предоставляет женщинам этой категории следующие права: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 на предоставление по их письменному заявлению дополнительного выходного дня в месяц без сохранения заработной платы;</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 на установление сокращенного рабочего времени не более 36 часов в неделю. При этом заработная плата выплачивается в том же размере, что и при полной рабочей неделе;</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         –  на оплату труда в повышенном размере на работах, где рабочий день разделен на части. При этом повышенный </w:t>
      </w:r>
      <w:proofErr w:type="gramStart"/>
      <w:r w:rsidRPr="006045C6">
        <w:rPr>
          <w:rFonts w:ascii="Arial" w:hAnsi="Arial" w:cs="Arial"/>
          <w:color w:val="000000"/>
          <w:sz w:val="20"/>
        </w:rPr>
        <w:t>размер оплаты труда</w:t>
      </w:r>
      <w:proofErr w:type="gramEnd"/>
      <w:r w:rsidRPr="006045C6">
        <w:rPr>
          <w:rFonts w:ascii="Arial" w:hAnsi="Arial" w:cs="Arial"/>
          <w:color w:val="000000"/>
          <w:sz w:val="20"/>
        </w:rPr>
        <w:t xml:space="preserve"> не может быть снижен по сравнению с размером, установленным на момент вступления в силу настоящего федерального закона.</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 xml:space="preserve">Федеральный закон от 12.11.2019 № 372-ФЗ опубликован на </w:t>
      </w:r>
      <w:proofErr w:type="gramStart"/>
      <w:r w:rsidRPr="006045C6">
        <w:rPr>
          <w:rFonts w:ascii="Arial" w:hAnsi="Arial" w:cs="Arial"/>
          <w:color w:val="000000"/>
          <w:sz w:val="20"/>
        </w:rPr>
        <w:t>Официальном</w:t>
      </w:r>
      <w:proofErr w:type="gramEnd"/>
      <w:r w:rsidRPr="006045C6">
        <w:rPr>
          <w:rFonts w:ascii="Arial" w:hAnsi="Arial" w:cs="Arial"/>
          <w:color w:val="000000"/>
          <w:sz w:val="20"/>
        </w:rPr>
        <w:t xml:space="preserve"> интернет–портале правовой информации:  publication.pravo.gov.ru 12.11.2019, вступает в силу 23.11.2019.</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74) </w:t>
      </w:r>
      <w:r w:rsidRPr="006045C6">
        <w:rPr>
          <w:rFonts w:ascii="Arial" w:hAnsi="Arial" w:cs="Arial"/>
          <w:b/>
          <w:bCs/>
          <w:color w:val="336299"/>
          <w:kern w:val="36"/>
          <w:sz w:val="31"/>
          <w:szCs w:val="31"/>
        </w:rPr>
        <w:t>Требования к антитеррористической защищенности организаций</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С 01.05.2019 вступило в силу постановление Правительства Российской Федерации от 19.04.2019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w:t>
      </w:r>
      <w:proofErr w:type="gramEnd"/>
      <w:r w:rsidRPr="006045C6">
        <w:rPr>
          <w:rFonts w:ascii="Arial" w:hAnsi="Arial" w:cs="Arial"/>
          <w:color w:val="000000"/>
          <w:sz w:val="20"/>
        </w:rPr>
        <w:t xml:space="preserve"> этих объектов (территорий)».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Указанным постановлением предусмотрен комплекс мероприятий, направленных на обеспечение антитеррористической защищенности объектов (территорий), правообладателями которых являются </w:t>
      </w:r>
      <w:r w:rsidRPr="006045C6">
        <w:rPr>
          <w:rFonts w:ascii="Arial" w:hAnsi="Arial" w:cs="Arial"/>
          <w:color w:val="000000"/>
          <w:sz w:val="20"/>
        </w:rPr>
        <w:lastRenderedPageBreak/>
        <w:t>Министерство транспорта Российской Федерации, Федеральное агентство воздушного транспорта, Федеральное агентство железнодорожного транспорта, Федеральное агентство морского и речного транспорта, Федеральное дорожное агентство, Федеральная служба по надзору в сфере транспорта, их территориальные органы и подведомственные им организации.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Под объектами (территориями) понимаются комплексы технологически и технически связанных между собой зданий, строений, сооружений и систем, отдельные здания, строения, сооружения и прилегающие к ним территории.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Требования носят общий характер в отношении оснащения объектов (территорий) инженерно-техническими средствами охраны. Выбор и оснащение объектов (территорий) конкретными видами инженерно-технических средств охраны определяются в техническом задании на оснащение объектов (территорий) инженерно-техническими средствами охраны в зависимости от категории объектов (территорий).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 целях обеспечения антитеррористической защищенности объектов (территорий) независимо от присвоенной им категории в обязательном порядке осуществляются следующие мероприятия:</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организация охраны объектов (территорий);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назначение должностных лиц, ответственных за выполнение мероприятий по антитеррористической защищенности объектов (территорий);</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 обеспечение объектов (территорий) средствами связи для оперативного информирования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об угрозах совершения (о совершении) террористических актов;</w:t>
      </w:r>
      <w:proofErr w:type="gramEnd"/>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обеспечение средствами оповещения и экстренной эвакуации людей в случае поступления информации об угрозах террористического характера;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оборудование объектов (территорий) инженерно-техническими средствами и системами охраны в соответствии с пунктом 6 настоящих требований.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Нормативным актом регламентируются пошаговые действия, направленные на повышение уровня антитеррористической защищенности указанных объектов, установлена типовая форма паспорта безопасности объектов.</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На каждый объект (территорию) составляется паспорт безопасности объекта (территории). Он составляется на основании акта обследования и категорирования объекта (территории).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Следует учитывать, что паспорт безопасности объекта (территории) составляется должностным лицом, уполномоченным руководителем органа (организации), и утверждается руководителем органа (организации) или лицом, ответственным за обеспечение антитеррористической защищенности объекта (территории).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Паспорт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в соответствии с законодательством Российской Федерации гриф секретности.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Актуализация паспорта безопасности объекта (территории) осуществляется по решению руководителя органа (организации) либо при фактическом изменении следующих сведений, отраженных в паспорте:</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основное предназначение объекта (территории);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общая площадь и периметр объекта (территории);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количество критических элементов объекта (территории).</w:t>
      </w:r>
    </w:p>
    <w:p w:rsidR="00982B25" w:rsidRDefault="00982B25" w:rsidP="00982B25">
      <w:pPr>
        <w:shd w:val="clear" w:color="auto" w:fill="FFFFFF"/>
        <w:spacing w:before="120"/>
        <w:jc w:val="both"/>
        <w:rPr>
          <w:rFonts w:ascii="Arial" w:hAnsi="Arial" w:cs="Arial"/>
          <w:color w:val="000000"/>
          <w:sz w:val="20"/>
        </w:rPr>
      </w:pPr>
      <w:proofErr w:type="gramStart"/>
      <w:r w:rsidRPr="006045C6">
        <w:rPr>
          <w:rFonts w:ascii="Arial" w:hAnsi="Arial" w:cs="Arial"/>
          <w:color w:val="000000"/>
          <w:sz w:val="20"/>
        </w:rPr>
        <w:t>Необходимо отметить, что паспорт безопасности объекта (территории), в том числе после его актуализации,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lastRenderedPageBreak/>
        <w:t>75)</w:t>
      </w:r>
      <w:r w:rsidRPr="006045C6">
        <w:rPr>
          <w:rFonts w:ascii="Arial" w:hAnsi="Arial" w:cs="Arial"/>
          <w:b/>
          <w:bCs/>
          <w:color w:val="336299"/>
          <w:kern w:val="36"/>
          <w:sz w:val="31"/>
          <w:szCs w:val="31"/>
        </w:rPr>
        <w:t>Уголовная ответственность за незаконную добычу особо ценных диких животных, занесенных в Красную книгу</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Федеральным законом от 16 октября </w:t>
      </w:r>
      <w:smartTag w:uri="urn:schemas-microsoft-com:office:smarttags" w:element="metricconverter">
        <w:smartTagPr>
          <w:attr w:name="ProductID" w:val="2019 г"/>
        </w:smartTagPr>
        <w:r w:rsidRPr="006045C6">
          <w:rPr>
            <w:rFonts w:ascii="Arial" w:hAnsi="Arial" w:cs="Arial"/>
            <w:color w:val="000000"/>
            <w:sz w:val="20"/>
          </w:rPr>
          <w:t>2019 г</w:t>
        </w:r>
      </w:smartTag>
      <w:r w:rsidRPr="006045C6">
        <w:rPr>
          <w:rFonts w:ascii="Arial" w:hAnsi="Arial" w:cs="Arial"/>
          <w:color w:val="000000"/>
          <w:sz w:val="20"/>
        </w:rPr>
        <w:t>. № 340-ФЗ «О внесении изменений в статью 258.1 Уголовного кодекса Российской Федерации»  внесены изменения в ст. 258.1 УК РФ, которым  усилена уголовная ответственность за незаконную добычу редких животных и контрабанду их дериватов.</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Законом вводится дополнительный квалифицирующий признак – совершение преступления организованной группой или группой лиц по предварительному сговору. Ранее в соответствующей статье Уголовного кодекса РФ такой признак отсутствовал, что не позволяло привлечь к ответственности участников преступной группы. Между тем, по оценкам экспертов, незаконная добыча животных и сбыт их дериватов (частей) профессиональным скупщикам и контрабандистам совершаются группами браконьеров, сговорившихся на совершение единичного преступления. Увеличен срок принудительных работ и срок лишения свободы за незаконный отлов, содержание, приобретение, хранение и продажу редких животных и биоресурсов с четырех до пяти лет. </w:t>
      </w:r>
      <w:proofErr w:type="gramStart"/>
      <w:r w:rsidRPr="006045C6">
        <w:rPr>
          <w:rFonts w:ascii="Arial" w:hAnsi="Arial" w:cs="Arial"/>
          <w:color w:val="000000"/>
          <w:sz w:val="20"/>
        </w:rPr>
        <w:t>Также отлов и торговля редкими животными переведены в категорию преступлений средней тяжести и тяжких.</w:t>
      </w:r>
      <w:proofErr w:type="gramEnd"/>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 xml:space="preserve">Кроме того ужесточено наказание за использование служебного положения при совершении данного преступления. Законом исключена из статьи 258.1 УК РФ ссылка на понятие "должностное лицо". Указанное изменение дает возможность привлекать к ответственности лиц, использующих служебное положение, но не относящихся к </w:t>
      </w:r>
      <w:proofErr w:type="gramStart"/>
      <w:r w:rsidRPr="006045C6">
        <w:rPr>
          <w:rFonts w:ascii="Arial" w:hAnsi="Arial" w:cs="Arial"/>
          <w:color w:val="000000"/>
          <w:sz w:val="20"/>
        </w:rPr>
        <w:t>должностным</w:t>
      </w:r>
      <w:proofErr w:type="gramEnd"/>
      <w:r w:rsidRPr="006045C6">
        <w:rPr>
          <w:rFonts w:ascii="Arial" w:hAnsi="Arial" w:cs="Arial"/>
          <w:color w:val="000000"/>
          <w:sz w:val="20"/>
        </w:rPr>
        <w:t xml:space="preserve"> (например, работников заповедников, заказников, охотничьих хозяйств). Сроки лишения свободы при этом увеличиваются с пяти до шести лет.</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76)</w:t>
      </w:r>
      <w:r w:rsidRPr="006045C6">
        <w:rPr>
          <w:rFonts w:ascii="Arial" w:hAnsi="Arial" w:cs="Arial"/>
          <w:b/>
          <w:bCs/>
          <w:color w:val="336299"/>
          <w:kern w:val="36"/>
          <w:sz w:val="31"/>
          <w:szCs w:val="31"/>
        </w:rPr>
        <w:t>Распечатка электронного полиса ОСАГО не потребуется</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С 29 октября </w:t>
      </w:r>
      <w:smartTag w:uri="urn:schemas-microsoft-com:office:smarttags" w:element="metricconverter">
        <w:smartTagPr>
          <w:attr w:name="ProductID" w:val="2019 г"/>
        </w:smartTagPr>
        <w:r w:rsidRPr="006045C6">
          <w:rPr>
            <w:rFonts w:ascii="Arial" w:hAnsi="Arial" w:cs="Arial"/>
            <w:color w:val="000000"/>
            <w:sz w:val="20"/>
          </w:rPr>
          <w:t>2019 г</w:t>
        </w:r>
      </w:smartTag>
      <w:r w:rsidRPr="006045C6">
        <w:rPr>
          <w:rFonts w:ascii="Arial" w:hAnsi="Arial" w:cs="Arial"/>
          <w:color w:val="000000"/>
          <w:sz w:val="20"/>
        </w:rPr>
        <w:t>. электронный полис ОСАГО можно будет предъявить инспектору ГИБДД на смартфоне, если договор ОСАГО заключен в электронном виде, возить с собой бумажный полис не потребуется. </w:t>
      </w:r>
      <w:r w:rsidRPr="006045C6">
        <w:rPr>
          <w:rFonts w:ascii="Arial" w:hAnsi="Arial" w:cs="Arial"/>
          <w:color w:val="000000"/>
          <w:sz w:val="20"/>
        </w:rPr>
        <w:br/>
        <w:t>При проверке водитель сможет показать полицейскому электронный документ. Это можно будет сделать с помощью смартфона, планшета, ноутбука.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Сейчас они обязывают иметь при себе распечатанную информацию о заключении электронного договора ОСАГО. В июне Пленум Верховного суда РФ также указал: водителя, который не предъявил уполномоченному лицу электронный полис, нельзя наказать за управление ТС без полиса.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Указанные изменения внесены Федеральным законом от 01.05.2019 N 88-ФЗ «О внесении изменений в отдельные законодательные акты Российской Федерации».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 отношении бумажного полиса правила не изменятся - его по-прежнему нужно будет возить с собой.</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Начало действия документа - 29.10.2019.</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77)</w:t>
      </w:r>
      <w:r w:rsidRPr="006045C6">
        <w:rPr>
          <w:rFonts w:ascii="Arial" w:hAnsi="Arial" w:cs="Arial"/>
          <w:b/>
          <w:bCs/>
          <w:color w:val="336299"/>
          <w:kern w:val="36"/>
          <w:sz w:val="31"/>
          <w:szCs w:val="31"/>
        </w:rPr>
        <w:t>Скорректирован порядок ведения единого реестра субъектов малого и среднего предпринимательства</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rPr>
          <w:rFonts w:ascii="Arial" w:hAnsi="Arial" w:cs="Arial"/>
          <w:color w:val="000000"/>
          <w:sz w:val="20"/>
        </w:rPr>
      </w:pP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Федеральным законом от 02.08.2019 № 279-ФЗ внесены изменения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Согласно поправкам в единый реестр субъектов малого и среднего предпринимательства - получателей поддержки, включаются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РФ,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w:t>
      </w:r>
      <w:proofErr w:type="gramEnd"/>
      <w:r w:rsidRPr="006045C6">
        <w:rPr>
          <w:rFonts w:ascii="Arial" w:hAnsi="Arial" w:cs="Arial"/>
          <w:color w:val="000000"/>
          <w:sz w:val="20"/>
        </w:rPr>
        <w:t xml:space="preserve"> среднего предпринимательства поддержке. Также в единый реестр вносится информация о наличии нарушения порядка и условий предоставления поддержки, в том числе о нецелевом использовании средств поддержки.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lastRenderedPageBreak/>
        <w:t>Ведение единого реестра возлагается на Федеральную налоговую службу  России. Сведения, содержащиеся в едином реестре, 15-го числа каждого месяца размещаются на официальном сайте ФНС России в сети «Интернет» и являются общедоступными. Первое размещение в сети «Интернет» сведений, содержащихся в едином реестре, должно быть осуществлено 20 декабря 2020 года.</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Закон вступил в силу, за исключением некоторых положений, 13.08.2019.</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78)</w:t>
      </w:r>
      <w:r w:rsidRPr="006045C6">
        <w:rPr>
          <w:rFonts w:ascii="Arial" w:hAnsi="Arial" w:cs="Arial"/>
          <w:b/>
          <w:bCs/>
          <w:color w:val="336299"/>
          <w:kern w:val="36"/>
          <w:sz w:val="31"/>
          <w:szCs w:val="31"/>
        </w:rPr>
        <w:t>Предоставление услуг по отдыху и оздоровлению детей лицами, не внесенными в соответствующий реестр, будет наказываться штрафом до 1 млн. рублей</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rPr>
          <w:rFonts w:ascii="Arial" w:hAnsi="Arial" w:cs="Arial"/>
          <w:color w:val="000000"/>
          <w:sz w:val="20"/>
        </w:rPr>
      </w:pP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Принят Федеральный закон от 16.10.2019 №338-ФЗ «О внесении изменений в Кодекс Российской Федерации об Административных Правонарушениях».</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КоАП РФ дополнен статьей 14.65, согласно которой 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влечет наложение административного штрафа в размере от пятисот тысяч до одного миллиона рублей.</w:t>
      </w:r>
      <w:proofErr w:type="gramEnd"/>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Однако</w:t>
      </w:r>
      <w:proofErr w:type="gramStart"/>
      <w:r w:rsidRPr="006045C6">
        <w:rPr>
          <w:rFonts w:ascii="Arial" w:hAnsi="Arial" w:cs="Arial"/>
          <w:color w:val="000000"/>
          <w:sz w:val="20"/>
        </w:rPr>
        <w:t>,</w:t>
      </w:r>
      <w:proofErr w:type="gramEnd"/>
      <w:r w:rsidRPr="006045C6">
        <w:rPr>
          <w:rFonts w:ascii="Arial" w:hAnsi="Arial" w:cs="Arial"/>
          <w:color w:val="000000"/>
          <w:sz w:val="20"/>
        </w:rPr>
        <w:t xml:space="preserve"> положения данной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Кроме того, установлено, что за административное правонарушение, предусмотренное данной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82B25" w:rsidRPr="006045C6"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Федеральный закон вступает в силу с 1 июня 2020 года.</w:t>
      </w:r>
    </w:p>
    <w:p w:rsidR="00982B25" w:rsidRDefault="00982B25" w:rsidP="00982B25">
      <w:pPr>
        <w:shd w:val="clear" w:color="auto" w:fill="FFFFFF"/>
        <w:spacing w:before="120"/>
        <w:jc w:val="both"/>
        <w:rPr>
          <w:rFonts w:ascii="Arial" w:hAnsi="Arial" w:cs="Arial"/>
          <w:color w:val="000000"/>
          <w:sz w:val="20"/>
        </w:rPr>
      </w:pP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79)</w:t>
      </w:r>
      <w:r w:rsidRPr="006045C6">
        <w:rPr>
          <w:rFonts w:ascii="Arial" w:hAnsi="Arial" w:cs="Arial"/>
          <w:b/>
          <w:bCs/>
          <w:color w:val="336299"/>
          <w:kern w:val="36"/>
          <w:sz w:val="31"/>
          <w:szCs w:val="31"/>
        </w:rPr>
        <w:t>Расширены права военнослужащих на получение жилья</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b/>
          <w:bCs/>
          <w:color w:val="000000"/>
          <w:sz w:val="20"/>
        </w:rPr>
        <w:t xml:space="preserve">Наличие у супруга (супруги) военнослужащего права на получение жилого помещения в рамках </w:t>
      </w:r>
      <w:proofErr w:type="spellStart"/>
      <w:r w:rsidRPr="006045C6">
        <w:rPr>
          <w:rFonts w:ascii="Arial" w:hAnsi="Arial" w:cs="Arial"/>
          <w:b/>
          <w:bCs/>
          <w:color w:val="000000"/>
          <w:sz w:val="20"/>
        </w:rPr>
        <w:t>ипотечно</w:t>
      </w:r>
      <w:proofErr w:type="spellEnd"/>
      <w:r w:rsidRPr="006045C6">
        <w:rPr>
          <w:rFonts w:ascii="Arial" w:hAnsi="Arial" w:cs="Arial"/>
          <w:b/>
          <w:bCs/>
          <w:color w:val="000000"/>
          <w:sz w:val="20"/>
        </w:rPr>
        <w:t>-накопительной системы не лишает его права на получение жилого помещения в соответствии с Федеральным законом "О статусе военнослужащих".</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Положение об этом содержится в Федеральном законе от 16.10.2019 N 339-ФЗ "О внесении изменений в статью 15 Федерального закона "О статусе военнослужащих".</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Указанный Федеральный закон направлен на реализацию Постановления Конституционного Суда РФ от 20.07.2018 N 34-П, которым пункт 15 статьи 15 Федерального закона "О статусе военнослужащих" был признан не соответствующим Конституции РФ в той мере, в какой он в системе действующего правового регулирования препятствует реализации права военнослужащего, заключившего первый контракт о прохождении военной службы до 1 января 2005 года, продолжающего прохождение военной</w:t>
      </w:r>
      <w:proofErr w:type="gramEnd"/>
      <w:r w:rsidRPr="006045C6">
        <w:rPr>
          <w:rFonts w:ascii="Arial" w:hAnsi="Arial" w:cs="Arial"/>
          <w:color w:val="000000"/>
          <w:sz w:val="20"/>
        </w:rPr>
        <w:t xml:space="preserve"> </w:t>
      </w:r>
      <w:proofErr w:type="gramStart"/>
      <w:r w:rsidRPr="006045C6">
        <w:rPr>
          <w:rFonts w:ascii="Arial" w:hAnsi="Arial" w:cs="Arial"/>
          <w:color w:val="000000"/>
          <w:sz w:val="20"/>
        </w:rPr>
        <w:t xml:space="preserve">службы или уволенного с нее после указанной даты, на предоставление ему и членам его семьи, включая супругу (супруга), жилого помещения согласно положениям данного Федерального закона в связи с участием супруги (супруга) этого военнослужащего в </w:t>
      </w:r>
      <w:proofErr w:type="spellStart"/>
      <w:r w:rsidRPr="006045C6">
        <w:rPr>
          <w:rFonts w:ascii="Arial" w:hAnsi="Arial" w:cs="Arial"/>
          <w:color w:val="000000"/>
          <w:sz w:val="20"/>
        </w:rPr>
        <w:t>накопительно</w:t>
      </w:r>
      <w:proofErr w:type="spellEnd"/>
      <w:r w:rsidRPr="006045C6">
        <w:rPr>
          <w:rFonts w:ascii="Arial" w:hAnsi="Arial" w:cs="Arial"/>
          <w:color w:val="000000"/>
          <w:sz w:val="20"/>
        </w:rPr>
        <w:t>-ипотечной системе жилищного обеспечения военнослужащих, независимо от волеизъявления военнослужащего и его супруги (супруга) воспользоваться таким способом осуществления права на обеспечение жилым помещением вместо участия супруги (супруга</w:t>
      </w:r>
      <w:proofErr w:type="gramEnd"/>
      <w:r w:rsidRPr="006045C6">
        <w:rPr>
          <w:rFonts w:ascii="Arial" w:hAnsi="Arial" w:cs="Arial"/>
          <w:color w:val="000000"/>
          <w:sz w:val="20"/>
        </w:rPr>
        <w:t xml:space="preserve">) военнослужащего в </w:t>
      </w:r>
      <w:proofErr w:type="spellStart"/>
      <w:r w:rsidRPr="006045C6">
        <w:rPr>
          <w:rFonts w:ascii="Arial" w:hAnsi="Arial" w:cs="Arial"/>
          <w:color w:val="000000"/>
          <w:sz w:val="20"/>
        </w:rPr>
        <w:t>накопительно</w:t>
      </w:r>
      <w:proofErr w:type="spellEnd"/>
      <w:r w:rsidRPr="006045C6">
        <w:rPr>
          <w:rFonts w:ascii="Arial" w:hAnsi="Arial" w:cs="Arial"/>
          <w:color w:val="000000"/>
          <w:sz w:val="20"/>
        </w:rPr>
        <w:t>-ипотечной системе жилищного обеспечения военнослужащих.</w:t>
      </w:r>
    </w:p>
    <w:p w:rsidR="00982B25" w:rsidRPr="006045C6"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 xml:space="preserve">Также определено, что участники </w:t>
      </w:r>
      <w:proofErr w:type="spellStart"/>
      <w:r w:rsidRPr="006045C6">
        <w:rPr>
          <w:rFonts w:ascii="Arial" w:hAnsi="Arial" w:cs="Arial"/>
          <w:color w:val="000000"/>
          <w:sz w:val="20"/>
        </w:rPr>
        <w:t>накопительно</w:t>
      </w:r>
      <w:proofErr w:type="spellEnd"/>
      <w:r w:rsidRPr="006045C6">
        <w:rPr>
          <w:rFonts w:ascii="Arial" w:hAnsi="Arial" w:cs="Arial"/>
          <w:color w:val="000000"/>
          <w:sz w:val="20"/>
        </w:rPr>
        <w:t>-ипотечной системы жилищного обеспечения военнослужащих, которые являются членами семей военнослужащих или граждан, уволенных с военной службы, и совместно проживают с ними, учитываются при признании этих военнослужащих или граждан нуждающимися в жилых помещениях.</w:t>
      </w:r>
    </w:p>
    <w:p w:rsidR="00982B25" w:rsidRDefault="00982B25" w:rsidP="00982B25">
      <w:pPr>
        <w:shd w:val="clear" w:color="auto" w:fill="FFFFFF"/>
        <w:spacing w:before="120"/>
        <w:jc w:val="both"/>
        <w:rPr>
          <w:rFonts w:ascii="Arial" w:hAnsi="Arial" w:cs="Arial"/>
          <w:color w:val="000000"/>
          <w:sz w:val="20"/>
        </w:rPr>
      </w:pP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80)</w:t>
      </w:r>
      <w:r w:rsidRPr="006045C6">
        <w:rPr>
          <w:rFonts w:ascii="Arial" w:hAnsi="Arial" w:cs="Arial"/>
          <w:b/>
          <w:bCs/>
          <w:color w:val="336299"/>
          <w:kern w:val="36"/>
          <w:sz w:val="31"/>
          <w:szCs w:val="31"/>
        </w:rPr>
        <w:t>Расширены права военнослужащих на получение жилья</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b/>
          <w:bCs/>
          <w:color w:val="000000"/>
          <w:sz w:val="20"/>
        </w:rPr>
        <w:t xml:space="preserve">Наличие у супруга (супруги) военнослужащего права на получение жилого помещения в рамках </w:t>
      </w:r>
      <w:proofErr w:type="spellStart"/>
      <w:r w:rsidRPr="006045C6">
        <w:rPr>
          <w:rFonts w:ascii="Arial" w:hAnsi="Arial" w:cs="Arial"/>
          <w:b/>
          <w:bCs/>
          <w:color w:val="000000"/>
          <w:sz w:val="20"/>
        </w:rPr>
        <w:t>ипотечно</w:t>
      </w:r>
      <w:proofErr w:type="spellEnd"/>
      <w:r w:rsidRPr="006045C6">
        <w:rPr>
          <w:rFonts w:ascii="Arial" w:hAnsi="Arial" w:cs="Arial"/>
          <w:b/>
          <w:bCs/>
          <w:color w:val="000000"/>
          <w:sz w:val="20"/>
        </w:rPr>
        <w:t>-накопительной системы не лишает его права на получение жилого помещения в соответствии с Федеральным законом "О статусе военнослужащих".</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Положение об этом содержится в Федеральном законе от 16.10.2019 N 339-ФЗ "О внесении изменений в статью 15 Федерального закона "О статусе военнослужащих".</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Указанный Федеральный закон направлен на реализацию Постановления Конституционного Суда РФ от 20.07.2018 N 34-П, которым пункт 15 статьи 15 Федерального закона "О статусе военнослужащих" был признан не соответствующим Конституции РФ в той мере, в какой он в системе действующего правового регулирования препятствует реализации права военнослужащего, заключившего первый контракт о прохождении военной службы до 1 января 2005 года, продолжающего прохождение военной</w:t>
      </w:r>
      <w:proofErr w:type="gramEnd"/>
      <w:r w:rsidRPr="006045C6">
        <w:rPr>
          <w:rFonts w:ascii="Arial" w:hAnsi="Arial" w:cs="Arial"/>
          <w:color w:val="000000"/>
          <w:sz w:val="20"/>
        </w:rPr>
        <w:t xml:space="preserve"> </w:t>
      </w:r>
      <w:proofErr w:type="gramStart"/>
      <w:r w:rsidRPr="006045C6">
        <w:rPr>
          <w:rFonts w:ascii="Arial" w:hAnsi="Arial" w:cs="Arial"/>
          <w:color w:val="000000"/>
          <w:sz w:val="20"/>
        </w:rPr>
        <w:t xml:space="preserve">службы или уволенного с нее после указанной даты, на предоставление ему и членам его семьи, включая супругу (супруга), жилого помещения согласно положениям данного Федерального закона в связи с участием супруги (супруга) этого военнослужащего в </w:t>
      </w:r>
      <w:proofErr w:type="spellStart"/>
      <w:r w:rsidRPr="006045C6">
        <w:rPr>
          <w:rFonts w:ascii="Arial" w:hAnsi="Arial" w:cs="Arial"/>
          <w:color w:val="000000"/>
          <w:sz w:val="20"/>
        </w:rPr>
        <w:t>накопительно</w:t>
      </w:r>
      <w:proofErr w:type="spellEnd"/>
      <w:r w:rsidRPr="006045C6">
        <w:rPr>
          <w:rFonts w:ascii="Arial" w:hAnsi="Arial" w:cs="Arial"/>
          <w:color w:val="000000"/>
          <w:sz w:val="20"/>
        </w:rPr>
        <w:t>-ипотечной системе жилищного обеспечения военнослужащих, независимо от волеизъявления военнослужащего и его супруги (супруга) воспользоваться таким способом осуществления права на обеспечение жилым помещением вместо участия супруги (супруга</w:t>
      </w:r>
      <w:proofErr w:type="gramEnd"/>
      <w:r w:rsidRPr="006045C6">
        <w:rPr>
          <w:rFonts w:ascii="Arial" w:hAnsi="Arial" w:cs="Arial"/>
          <w:color w:val="000000"/>
          <w:sz w:val="20"/>
        </w:rPr>
        <w:t xml:space="preserve">) военнослужащего в </w:t>
      </w:r>
      <w:proofErr w:type="spellStart"/>
      <w:r w:rsidRPr="006045C6">
        <w:rPr>
          <w:rFonts w:ascii="Arial" w:hAnsi="Arial" w:cs="Arial"/>
          <w:color w:val="000000"/>
          <w:sz w:val="20"/>
        </w:rPr>
        <w:t>накопительно</w:t>
      </w:r>
      <w:proofErr w:type="spellEnd"/>
      <w:r w:rsidRPr="006045C6">
        <w:rPr>
          <w:rFonts w:ascii="Arial" w:hAnsi="Arial" w:cs="Arial"/>
          <w:color w:val="000000"/>
          <w:sz w:val="20"/>
        </w:rPr>
        <w:t>-ипотечной системе жилищного обеспечения военнослужащих.</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 xml:space="preserve">Также определено, что участники </w:t>
      </w:r>
      <w:proofErr w:type="spellStart"/>
      <w:r w:rsidRPr="006045C6">
        <w:rPr>
          <w:rFonts w:ascii="Arial" w:hAnsi="Arial" w:cs="Arial"/>
          <w:color w:val="000000"/>
          <w:sz w:val="20"/>
        </w:rPr>
        <w:t>накопительно</w:t>
      </w:r>
      <w:proofErr w:type="spellEnd"/>
      <w:r w:rsidRPr="006045C6">
        <w:rPr>
          <w:rFonts w:ascii="Arial" w:hAnsi="Arial" w:cs="Arial"/>
          <w:color w:val="000000"/>
          <w:sz w:val="20"/>
        </w:rPr>
        <w:t>-ипотечной системы жилищного обеспечения военнослужащих, которые являются членами семей военнослужащих или граждан, уволенных с военной службы, и совместно проживают с ними, учитываются при признании этих военнослужащих или граждан нуждающимися в жилых помещениях.</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81)</w:t>
      </w:r>
      <w:r w:rsidRPr="006045C6">
        <w:rPr>
          <w:rFonts w:ascii="Arial" w:hAnsi="Arial" w:cs="Arial"/>
          <w:b/>
          <w:bCs/>
          <w:color w:val="336299"/>
          <w:kern w:val="36"/>
          <w:sz w:val="31"/>
          <w:szCs w:val="31"/>
        </w:rPr>
        <w:t>О периодичности проведения плановых проверок органами государственного пожарного надзора</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Постановлением Правительства Российской Федерации от 09.10.2019 № 1303 утверждены Изменения, которые вносятся в акты Правительства Российской Федерации.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 соответствии с пунктом 2 Изменений пункт 21 Положения о федеральном государственном пожарном надзоре, утвержденного Постановлением Правительства Российской Федерации от 12.04.2012 № 290, изложен в новой редакции.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Согласно новой редакции указанного пункта проведение плановых проверок объектов защиты в зависимости от присвоенной категории риска осуществляется со следующей периодичностью:</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для категории чрезвычайно высокого риска - один раз в год;</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для категории высокого риска - один раз в 2 года;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для категории значительного риска - один раз в 3 года;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для категории среднего риска - не чаще чем один раз в 5 лет;</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для категории умеренного риска - не чаще чем один раз в 6 лет.</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В отношении объектов защиты, отнесенных к категории низкого риска, плановые проверки не проводятся.</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Федеральный государственный пожарный надзор в отношении территорий садоводческих или огороднических некоммерческих товариществ, земельных участков осуществляется в форме плановых (рейдовых) осмотров, обследований.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Кроме того, внесены изменения в Критерии отнесения объектов защиты к определенной категории риска, содержащихся в Приложении к Положению о федеральном государственном пожарном надзоре.</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В соответствии с критериями тяжести потенциальных негативных последствий возможного несоблюдения на объекте защиты обязательных требований выделены следующие категории </w:t>
      </w:r>
      <w:r w:rsidRPr="006045C6">
        <w:rPr>
          <w:rFonts w:ascii="Arial" w:hAnsi="Arial" w:cs="Arial"/>
          <w:color w:val="000000"/>
          <w:sz w:val="20"/>
        </w:rPr>
        <w:lastRenderedPageBreak/>
        <w:t>объектов защиты: чрезвычайно высокого риска, высокого риска, значительного риска, среднего риска, умеренного риска, низкого риска.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Так, к категории чрезвычайно высокого риска относятся следующие объекты защиты:</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объекты, предназначенные для проживания детей, престарелых, инвалидов и иных категорий лиц с ограниченными возможностями, с одновременным пребыванием более 10 человек, за исключением многоквартирных жилых домов;</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объекты дошкольных учреждений с одновременным пребыванием более 10 детей;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объекты, на которых осуществляется деятельность детских лагерей с круглосуточным пребыванием детей;</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объекты специального назначения, на которых осуществляет свою деятельность федеральный орган исполнительной власти в сфере мобилизационной подготовки и мобилизации.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К категории высокого риска относятся следующие объекты защиты:</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объекты начального общего, основного общего и среднего общего образования;</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объекты, предназначенные для проживания или временного пребывания людей в ночное время, на которых осуществляется предоставление социальных и медицинских услуг, за исключением объектов, отнесенных к категории чрезвычайно высокого риска;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объекты, предназначенные для временного пребывания более 5000 человек одновременно, за исключением объектов транспортной инфраструктуры;</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объекты обороны и иные объекты специального назначения.</w:t>
      </w:r>
    </w:p>
    <w:p w:rsidR="00982B25" w:rsidRPr="006045C6"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При наличии критериев, позволяющих отнести объект защиты к различным категориям риска, подлежат применению критерии, относящие объект защиты к более высокой категории риска.</w:t>
      </w:r>
    </w:p>
    <w:p w:rsidR="00982B25" w:rsidRPr="006045C6"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 xml:space="preserve">82) </w:t>
      </w:r>
      <w:r w:rsidRPr="006045C6">
        <w:rPr>
          <w:rFonts w:ascii="Arial" w:hAnsi="Arial" w:cs="Arial"/>
          <w:b/>
          <w:bCs/>
          <w:color w:val="336299"/>
          <w:kern w:val="36"/>
          <w:sz w:val="31"/>
          <w:szCs w:val="31"/>
        </w:rPr>
        <w:t>Изменены Правила организованной перевозки группы детей автобусами</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Постановлением Правительства Российской Федерации от 13.09.2019 № 1196 внесены изменения в Правила организованной перевозки группы детей автобусами, утвержденные постановлением Правительства Российской Федерации от 17 декабря </w:t>
      </w:r>
      <w:smartTag w:uri="urn:schemas-microsoft-com:office:smarttags" w:element="metricconverter">
        <w:smartTagPr>
          <w:attr w:name="ProductID" w:val="2013 г"/>
        </w:smartTagPr>
        <w:r w:rsidRPr="006045C6">
          <w:rPr>
            <w:rFonts w:ascii="Arial" w:hAnsi="Arial" w:cs="Arial"/>
            <w:color w:val="000000"/>
            <w:sz w:val="20"/>
          </w:rPr>
          <w:t>2013 г</w:t>
        </w:r>
      </w:smartTag>
      <w:r w:rsidRPr="006045C6">
        <w:rPr>
          <w:rFonts w:ascii="Arial" w:hAnsi="Arial" w:cs="Arial"/>
          <w:color w:val="000000"/>
          <w:sz w:val="20"/>
        </w:rPr>
        <w:t>. № 1177 .</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В частности, теперь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w:t>
      </w:r>
      <w:proofErr w:type="gramEnd"/>
      <w:r w:rsidRPr="006045C6">
        <w:rPr>
          <w:rFonts w:ascii="Arial" w:hAnsi="Arial" w:cs="Arial"/>
          <w:color w:val="000000"/>
          <w:sz w:val="20"/>
        </w:rPr>
        <w:t xml:space="preserve"> или осуществляющих деятельность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982B25" w:rsidRPr="006045C6" w:rsidRDefault="00982B25" w:rsidP="00982B25">
      <w:pPr>
        <w:shd w:val="clear" w:color="auto" w:fill="FFFFFF"/>
        <w:spacing w:before="120" w:after="120"/>
        <w:jc w:val="both"/>
        <w:rPr>
          <w:rFonts w:ascii="Arial" w:hAnsi="Arial" w:cs="Arial"/>
          <w:color w:val="000000"/>
          <w:sz w:val="20"/>
        </w:rPr>
      </w:pPr>
      <w:proofErr w:type="gramStart"/>
      <w:r w:rsidRPr="006045C6">
        <w:rPr>
          <w:rFonts w:ascii="Arial" w:hAnsi="Arial" w:cs="Arial"/>
          <w:color w:val="000000"/>
          <w:sz w:val="20"/>
        </w:rP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w:t>
      </w:r>
      <w:proofErr w:type="gramEnd"/>
      <w:r w:rsidRPr="006045C6">
        <w:rPr>
          <w:rFonts w:ascii="Arial" w:hAnsi="Arial" w:cs="Arial"/>
          <w:color w:val="000000"/>
          <w:sz w:val="20"/>
        </w:rPr>
        <w:t xml:space="preserve"> группы детей.</w:t>
      </w:r>
    </w:p>
    <w:p w:rsidR="00982B25"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Организованная перевозка группы детей без назначенных сопровождающих не допускается.</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83)</w:t>
      </w:r>
      <w:r w:rsidRPr="006045C6">
        <w:rPr>
          <w:rFonts w:ascii="Arial" w:hAnsi="Arial" w:cs="Arial"/>
          <w:b/>
          <w:bCs/>
          <w:color w:val="336299"/>
          <w:kern w:val="36"/>
          <w:sz w:val="31"/>
          <w:szCs w:val="31"/>
        </w:rPr>
        <w:t xml:space="preserve">С 1 октября </w:t>
      </w:r>
      <w:smartTag w:uri="urn:schemas-microsoft-com:office:smarttags" w:element="metricconverter">
        <w:smartTagPr>
          <w:attr w:name="ProductID" w:val="2019 г"/>
        </w:smartTagPr>
        <w:r w:rsidRPr="006045C6">
          <w:rPr>
            <w:rFonts w:ascii="Arial" w:hAnsi="Arial" w:cs="Arial"/>
            <w:b/>
            <w:bCs/>
            <w:color w:val="336299"/>
            <w:kern w:val="36"/>
            <w:sz w:val="31"/>
            <w:szCs w:val="31"/>
          </w:rPr>
          <w:t>2019 г</w:t>
        </w:r>
      </w:smartTag>
      <w:r w:rsidRPr="006045C6">
        <w:rPr>
          <w:rFonts w:ascii="Arial" w:hAnsi="Arial" w:cs="Arial"/>
          <w:b/>
          <w:bCs/>
          <w:color w:val="336299"/>
          <w:kern w:val="36"/>
          <w:sz w:val="31"/>
          <w:szCs w:val="31"/>
        </w:rPr>
        <w:t xml:space="preserve">. по 30 июня </w:t>
      </w:r>
      <w:smartTag w:uri="urn:schemas-microsoft-com:office:smarttags" w:element="metricconverter">
        <w:smartTagPr>
          <w:attr w:name="ProductID" w:val="2020 г"/>
        </w:smartTagPr>
        <w:r w:rsidRPr="006045C6">
          <w:rPr>
            <w:rFonts w:ascii="Arial" w:hAnsi="Arial" w:cs="Arial"/>
            <w:b/>
            <w:bCs/>
            <w:color w:val="336299"/>
            <w:kern w:val="36"/>
            <w:sz w:val="31"/>
            <w:szCs w:val="31"/>
          </w:rPr>
          <w:t>2020 г</w:t>
        </w:r>
      </w:smartTag>
      <w:r w:rsidRPr="006045C6">
        <w:rPr>
          <w:rFonts w:ascii="Arial" w:hAnsi="Arial" w:cs="Arial"/>
          <w:b/>
          <w:bCs/>
          <w:color w:val="336299"/>
          <w:kern w:val="36"/>
          <w:sz w:val="31"/>
          <w:szCs w:val="31"/>
        </w:rPr>
        <w:t>. на территории Российской Федерации проводится эксперимент по маркировке отдельных видов табачной продукции</w:t>
      </w:r>
    </w:p>
    <w:p w:rsidR="00982B25" w:rsidRPr="006045C6" w:rsidRDefault="00982B25" w:rsidP="00982B25">
      <w:pPr>
        <w:shd w:val="clear" w:color="auto" w:fill="FFFFFF"/>
        <w:rPr>
          <w:rFonts w:ascii="Arial" w:hAnsi="Arial" w:cs="Arial"/>
          <w:color w:val="000000"/>
          <w:sz w:val="20"/>
        </w:rPr>
      </w:pPr>
      <w:r w:rsidRPr="006045C6">
        <w:rPr>
          <w:rFonts w:ascii="Arial" w:hAnsi="Arial" w:cs="Arial"/>
          <w:color w:val="000000"/>
          <w:sz w:val="20"/>
        </w:rPr>
        <w:lastRenderedPageBreak/>
        <w:t>﻿</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Постановлением Правительства РФ от 26.09.2019 № 1251 утверждено положение о проведении эксперимента по маркировке средствами идентификации и мониторингу оборота отдельных видов табачной продукции, подлежащих обязательной маркировке с 1 июля </w:t>
      </w:r>
      <w:smartTag w:uri="urn:schemas-microsoft-com:office:smarttags" w:element="metricconverter">
        <w:smartTagPr>
          <w:attr w:name="ProductID" w:val="2020 г"/>
        </w:smartTagPr>
        <w:r w:rsidRPr="006045C6">
          <w:rPr>
            <w:rFonts w:ascii="Arial" w:hAnsi="Arial" w:cs="Arial"/>
            <w:color w:val="000000"/>
            <w:sz w:val="20"/>
          </w:rPr>
          <w:t>2020 г</w:t>
        </w:r>
      </w:smartTag>
      <w:r w:rsidRPr="006045C6">
        <w:rPr>
          <w:rFonts w:ascii="Arial" w:hAnsi="Arial" w:cs="Arial"/>
          <w:color w:val="000000"/>
          <w:sz w:val="20"/>
        </w:rPr>
        <w:t>., а также перечень видов табачной продукции, подлежащих маркировке в рамках эксперимента.</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Целями эксперимента являются, в числе прочего:</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xml:space="preserve">- разработка унифицированных механизмов маркировки и </w:t>
      </w:r>
      <w:proofErr w:type="spellStart"/>
      <w:r w:rsidRPr="006045C6">
        <w:rPr>
          <w:rFonts w:ascii="Arial" w:hAnsi="Arial" w:cs="Arial"/>
          <w:color w:val="000000"/>
          <w:sz w:val="20"/>
        </w:rPr>
        <w:t>прослеживаемости</w:t>
      </w:r>
      <w:proofErr w:type="spellEnd"/>
      <w:r w:rsidRPr="006045C6">
        <w:rPr>
          <w:rFonts w:ascii="Arial" w:hAnsi="Arial" w:cs="Arial"/>
          <w:color w:val="000000"/>
          <w:sz w:val="20"/>
        </w:rPr>
        <w:t xml:space="preserve"> табачной продукции;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определение целесообразности отказа от маркировки ввозимой табачной продукции акцизными марками в связи с ее маркировкой средствами идентификации;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 определение состава сведений о товаре, позволяющих однозначно идентифицировать товарную единицу табачной продукции.</w:t>
      </w:r>
    </w:p>
    <w:p w:rsidR="00982B25" w:rsidRPr="006045C6" w:rsidRDefault="00982B25" w:rsidP="00982B25">
      <w:pPr>
        <w:shd w:val="clear" w:color="auto" w:fill="FFFFFF"/>
        <w:spacing w:before="120" w:after="120"/>
        <w:jc w:val="both"/>
        <w:rPr>
          <w:rFonts w:ascii="Arial" w:hAnsi="Arial" w:cs="Arial"/>
          <w:color w:val="000000"/>
          <w:sz w:val="20"/>
        </w:rPr>
      </w:pPr>
      <w:r w:rsidRPr="006045C6">
        <w:rPr>
          <w:rFonts w:ascii="Arial" w:hAnsi="Arial" w:cs="Arial"/>
          <w:color w:val="000000"/>
          <w:sz w:val="20"/>
        </w:rPr>
        <w:t>Участниками эксперимента являются уполномоченные федеральные органы исполнительной власти, участники оборота табачной продукции, оператор информационной системы мониторинга в лице общества с ограниченной ответственностью «Оператор-ЦРПТ».</w:t>
      </w:r>
    </w:p>
    <w:p w:rsidR="00982B25" w:rsidRPr="006045C6" w:rsidRDefault="00982B25" w:rsidP="00982B25">
      <w:pPr>
        <w:shd w:val="clear" w:color="auto" w:fill="FFFFFF"/>
        <w:spacing w:before="120"/>
        <w:jc w:val="both"/>
        <w:rPr>
          <w:rFonts w:ascii="Arial" w:hAnsi="Arial" w:cs="Arial"/>
          <w:color w:val="000000"/>
          <w:sz w:val="20"/>
        </w:rPr>
      </w:pPr>
      <w:r w:rsidRPr="006045C6">
        <w:rPr>
          <w:rFonts w:ascii="Arial" w:hAnsi="Arial" w:cs="Arial"/>
          <w:color w:val="000000"/>
          <w:sz w:val="20"/>
        </w:rPr>
        <w:t>Участники оборота табачной продукции участвуют в эксперименте на добровольной основе.</w:t>
      </w:r>
    </w:p>
    <w:p w:rsidR="00982B25" w:rsidRDefault="00982B25" w:rsidP="00982B25">
      <w:pPr>
        <w:shd w:val="clear" w:color="auto" w:fill="FFFFFF"/>
        <w:spacing w:before="120"/>
        <w:jc w:val="both"/>
        <w:rPr>
          <w:rFonts w:ascii="Arial" w:hAnsi="Arial" w:cs="Arial"/>
          <w:color w:val="000000"/>
          <w:sz w:val="20"/>
        </w:rPr>
      </w:pPr>
    </w:p>
    <w:p w:rsidR="00982B2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84)</w:t>
      </w:r>
      <w:r w:rsidRPr="005259B5">
        <w:rPr>
          <w:rFonts w:ascii="Arial" w:hAnsi="Arial" w:cs="Arial"/>
          <w:b/>
          <w:bCs/>
          <w:color w:val="336299"/>
          <w:kern w:val="36"/>
          <w:sz w:val="31"/>
          <w:szCs w:val="31"/>
        </w:rPr>
        <w:t>Переход на электронные паспорта транспортных средств отложен до 1 ноября 2020 года</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rPr>
          <w:rFonts w:ascii="Arial" w:hAnsi="Arial" w:cs="Arial"/>
          <w:color w:val="000000"/>
          <w:sz w:val="20"/>
        </w:rPr>
      </w:pP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На данный момент допускается оформление бумажных паспортов транспортных средств (паспортов шасси транспортных средств) по форме и в соответствии с правилами, которые установлены законодательством государства – члена Евразийского экономического союза, однако с 1 ноября 2020 года ПТС будут оформляться только в электронном виде (ранее планировалось осуществить переход 1 ноября 2019 года).</w:t>
      </w:r>
    </w:p>
    <w:p w:rsidR="00982B25" w:rsidRPr="005259B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Также с 1 ноября 2019 бумажный ПТС взамен утраченного или испорченного паспорта либо при невозможности его дальнейшего использования вследствие заполнения всех реквизитов об изменении собственников транспортного средства будут выдавать по новой форме, утвержденной приказом МВД России от 23 апреля 2019 № 267.</w:t>
      </w:r>
    </w:p>
    <w:p w:rsidR="00982B25" w:rsidRDefault="00982B25" w:rsidP="00982B25">
      <w:pPr>
        <w:shd w:val="clear" w:color="auto" w:fill="FFFFFF"/>
        <w:spacing w:before="120"/>
        <w:jc w:val="both"/>
        <w:rPr>
          <w:rFonts w:ascii="Arial" w:hAnsi="Arial" w:cs="Arial"/>
          <w:color w:val="000000"/>
          <w:sz w:val="20"/>
        </w:rPr>
      </w:pPr>
    </w:p>
    <w:p w:rsidR="00982B25" w:rsidRPr="006045C6"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85)</w:t>
      </w:r>
      <w:r w:rsidRPr="005259B5">
        <w:rPr>
          <w:rFonts w:ascii="Arial" w:hAnsi="Arial" w:cs="Arial"/>
          <w:b/>
          <w:bCs/>
          <w:color w:val="336299"/>
          <w:kern w:val="36"/>
          <w:sz w:val="31"/>
          <w:szCs w:val="31"/>
        </w:rPr>
        <w:t>Об уголовной ответственности за публичные призывы к осуществлению экстремистской деятельности</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Экстремизм представляет угрозу международному миру и безопасности, развитию дружественных отношений между государствами, сохранению территориальной целостности государств, их политической, экономической и социальной стабильности, а также осуществлению основных прав и свобод человека и гражданина, включая право на жизнь.</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В Российской Федерации экстремистская деятельность находится под запретом, а соблюдение этого запрета - под строгим контролем. Подобная строгость обусловлена в т.ч. обширным многонациональным и многоконфессиональным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 Противодействие экстремизму осуществляется на федеральном, региональном и местном уровнях.</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К экстремизму (экстремистской деятельности) относятся:</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-насильственное изменение основ конституционного строя и нарушение целостности Российской Федерации;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-публичное оправдание терроризма и иная террористическая деятельность;</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-возбуждение социальной, расовой, национальной или религиозной розни;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lastRenderedPageBreak/>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w:t>
      </w:r>
      <w:proofErr w:type="gramStart"/>
      <w:r w:rsidRPr="005259B5">
        <w:rPr>
          <w:rFonts w:ascii="Arial" w:hAnsi="Arial" w:cs="Arial"/>
          <w:color w:val="000000"/>
          <w:sz w:val="2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то есть общественных или религиозных объединений либо иных организаций, в отношении которых по основаниям, предусмотренным Федеральным законом, судом принято вступившее в законную силу решение о ликвидации или запрете деятельности в связи</w:t>
      </w:r>
      <w:proofErr w:type="gramEnd"/>
      <w:r w:rsidRPr="005259B5">
        <w:rPr>
          <w:rFonts w:ascii="Arial" w:hAnsi="Arial" w:cs="Arial"/>
          <w:color w:val="000000"/>
          <w:sz w:val="20"/>
        </w:rPr>
        <w:t xml:space="preserve"> с осуществлением экстремистской деятельности;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-организация и подготовка указанных деяний, а также подстрекательство к их осуществлению;</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и др.</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Уголовный кодекс Российской Федерации устанавливает ответственность за публичные призывы к осуществлению экстремистской деятельности (ст. 280 УК РФ).</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w:t>
      </w:r>
      <w:proofErr w:type="gramStart"/>
      <w:r w:rsidRPr="005259B5">
        <w:rPr>
          <w:rFonts w:ascii="Arial" w:hAnsi="Arial" w:cs="Arial"/>
          <w:color w:val="000000"/>
          <w:sz w:val="20"/>
        </w:rPr>
        <w:t>Под публичными призывами понимают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w:t>
      </w:r>
      <w:proofErr w:type="gramEnd"/>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Вопрос о публичности призывов разрешается судами с учетом места, способа, обстановки и других обстоятельств дела (обращения к группе людей в общественных местах, на собраниях, митингах, демонстрациях, распространение листовок, вывешивание плакатов, распространение обращений путем массовой рассылки сообщений абонентам мобильной связи и т.п.).</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Преступление считается оконченным с момента публичного провозглашения (распространения) хотя бы одного обращения независимо от того, удалось побудить других граждан к осуществлению экстремистской деятельности или нет.</w:t>
      </w:r>
    </w:p>
    <w:p w:rsidR="00982B25" w:rsidRPr="005259B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 </w:t>
      </w:r>
      <w:proofErr w:type="gramStart"/>
      <w:r w:rsidRPr="005259B5">
        <w:rPr>
          <w:rFonts w:ascii="Arial" w:hAnsi="Arial" w:cs="Arial"/>
          <w:color w:val="000000"/>
          <w:sz w:val="20"/>
        </w:rPr>
        <w:t>За совершение преступления, предусмотренного ст. 280 УК РФ, установлено максимальное наказание в виде лишения свободы на срок до четырех лет, а за совершение указанных деяний с использованием средств массовой информации либо информационно-телекоммуникационных сетей, в том числе сети «Интернет», - в виде лишения свободы на срок до пяти лет с лишением права занимать определенные должности или заниматься определенной деятельностью на срок до</w:t>
      </w:r>
      <w:proofErr w:type="gramEnd"/>
      <w:r w:rsidRPr="005259B5">
        <w:rPr>
          <w:rFonts w:ascii="Arial" w:hAnsi="Arial" w:cs="Arial"/>
          <w:color w:val="000000"/>
          <w:sz w:val="20"/>
        </w:rPr>
        <w:t xml:space="preserve"> трех</w:t>
      </w:r>
    </w:p>
    <w:p w:rsidR="00982B25" w:rsidRPr="006045C6"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86)</w:t>
      </w:r>
      <w:r w:rsidRPr="005259B5">
        <w:rPr>
          <w:rFonts w:ascii="Arial" w:hAnsi="Arial" w:cs="Arial"/>
          <w:b/>
          <w:bCs/>
          <w:color w:val="336299"/>
          <w:kern w:val="36"/>
          <w:sz w:val="31"/>
          <w:szCs w:val="31"/>
        </w:rPr>
        <w:t>Ответственность за проведение незаконных публичных мероприятий</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rPr>
          <w:rFonts w:ascii="Arial" w:hAnsi="Arial" w:cs="Arial"/>
          <w:color w:val="000000"/>
          <w:sz w:val="20"/>
        </w:rPr>
      </w:pPr>
    </w:p>
    <w:p w:rsidR="00982B25" w:rsidRPr="005259B5" w:rsidRDefault="00982B25" w:rsidP="00982B25">
      <w:pPr>
        <w:shd w:val="clear" w:color="auto" w:fill="FFFFFF"/>
        <w:spacing w:before="120" w:after="120"/>
        <w:jc w:val="both"/>
        <w:rPr>
          <w:rFonts w:ascii="Arial" w:hAnsi="Arial" w:cs="Arial"/>
          <w:color w:val="000000"/>
          <w:sz w:val="20"/>
        </w:rPr>
      </w:pPr>
      <w:proofErr w:type="gramStart"/>
      <w:r w:rsidRPr="005259B5">
        <w:rPr>
          <w:rFonts w:ascii="Arial" w:hAnsi="Arial" w:cs="Arial"/>
          <w:color w:val="000000"/>
          <w:sz w:val="20"/>
        </w:rPr>
        <w:t>Статьей 20.2 Кодекса Российской Федерации об административных правонарушениях за нарушение установленного порядка организации собрания, митинга, демонстрации, шествия или пикетирования, в том числе за его организацию без подачи уведомления, за участие в таком незаконном мероприятии,  предусмотрена административная ответственность, которая в зависимости от квалифицирующих признаков влечёт наложение административного штрафа на граждан в размере до 30  тысяч рублей или обязательные работы на срок</w:t>
      </w:r>
      <w:proofErr w:type="gramEnd"/>
      <w:r w:rsidRPr="005259B5">
        <w:rPr>
          <w:rFonts w:ascii="Arial" w:hAnsi="Arial" w:cs="Arial"/>
          <w:color w:val="000000"/>
          <w:sz w:val="20"/>
        </w:rPr>
        <w:t xml:space="preserve"> до 50 часов или административный арест на срок до 10  суток; на должностных лиц – штраф до 40 тысяч рублей, на юридических лиц — до 200 тысяч рублей.</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В случае</w:t>
      </w:r>
      <w:proofErr w:type="gramStart"/>
      <w:r w:rsidRPr="005259B5">
        <w:rPr>
          <w:rFonts w:ascii="Arial" w:hAnsi="Arial" w:cs="Arial"/>
          <w:color w:val="000000"/>
          <w:sz w:val="20"/>
        </w:rPr>
        <w:t>,</w:t>
      </w:r>
      <w:proofErr w:type="gramEnd"/>
      <w:r w:rsidRPr="005259B5">
        <w:rPr>
          <w:rFonts w:ascii="Arial" w:hAnsi="Arial" w:cs="Arial"/>
          <w:color w:val="000000"/>
          <w:sz w:val="20"/>
        </w:rPr>
        <w:t xml:space="preserve"> если правонарушение повлекло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(ч.3), либо вред здоровью человека или имуществу (ч.4) и т.д. данной статьей предусмотрены более жёсткие санкции.</w:t>
      </w:r>
    </w:p>
    <w:p w:rsidR="00982B25" w:rsidRPr="005259B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 xml:space="preserve">За неоднократное нарушение установленного порядка организации либо проведения публичного мероприятия (ст. 212.1), организацию массовых беспорядков,  оказанием вооружённого сопротивления представителю власти либо за подготовку к ним или участие в них, а  также за призывы к участию в них  (ст. 212)  Уголовным кодексом Российской Федерации предусмотрена </w:t>
      </w:r>
      <w:r w:rsidRPr="005259B5">
        <w:rPr>
          <w:rFonts w:ascii="Arial" w:hAnsi="Arial" w:cs="Arial"/>
          <w:color w:val="000000"/>
          <w:sz w:val="20"/>
        </w:rPr>
        <w:lastRenderedPageBreak/>
        <w:t>уголовная ответственность граждан. Максимальные санкции за совершение указанных преступлений установлены, соответственно, до 5 и до 15 лет лишения свободы.</w:t>
      </w:r>
    </w:p>
    <w:p w:rsidR="00982B2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87)</w:t>
      </w:r>
      <w:r w:rsidRPr="005259B5">
        <w:rPr>
          <w:rFonts w:ascii="Arial" w:hAnsi="Arial" w:cs="Arial"/>
          <w:b/>
          <w:bCs/>
          <w:color w:val="336299"/>
          <w:kern w:val="36"/>
          <w:sz w:val="31"/>
          <w:szCs w:val="31"/>
        </w:rPr>
        <w:t>О введении административной ответственности за нарушения режима труда и отдыха водителей</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В соответствии с требованиями ч. 4 ст. 91 Трудового кодекса Российской Федерации, работодатель обязан вести учет времени, фактически отработанного водителем транспортного средства. </w:t>
      </w:r>
    </w:p>
    <w:p w:rsidR="00982B25" w:rsidRPr="005259B5" w:rsidRDefault="00982B25" w:rsidP="00982B25">
      <w:pPr>
        <w:shd w:val="clear" w:color="auto" w:fill="FFFFFF"/>
        <w:spacing w:before="120" w:after="120"/>
        <w:jc w:val="both"/>
        <w:rPr>
          <w:rFonts w:ascii="Arial" w:hAnsi="Arial" w:cs="Arial"/>
          <w:color w:val="000000"/>
          <w:sz w:val="20"/>
        </w:rPr>
      </w:pPr>
      <w:proofErr w:type="gramStart"/>
      <w:r w:rsidRPr="005259B5">
        <w:rPr>
          <w:rFonts w:ascii="Arial" w:hAnsi="Arial" w:cs="Arial"/>
          <w:color w:val="000000"/>
          <w:sz w:val="20"/>
        </w:rPr>
        <w:t>Федеральным законом от 26.07.2019 № 216-ФЗ внесены изменения в Кодекс Российской Федерации об административных правонарушениях, в соответствии с которыми с 1 ноября 2019 года к административной ответственности за нарушения режима труда и отдыха водителей будут привлекать должностных лиц, то есть руководителей организаций, и юридических лиц (работодателей), а не как ранее – только самих водителей. </w:t>
      </w:r>
      <w:proofErr w:type="gramEnd"/>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При установлении времени управления транспортным средством и времени отдыха водителей с нарушением требований нормативно-правовых актов, размер административного штрафа для должностных лиц составит от 7 до 10 тысяч рублей, для юридических лиц от 20 до 50 тысяч рублей. </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xml:space="preserve">Поправки коснулись и выпуска на линию транспорта без </w:t>
      </w:r>
      <w:proofErr w:type="spellStart"/>
      <w:r w:rsidRPr="005259B5">
        <w:rPr>
          <w:rFonts w:ascii="Arial" w:hAnsi="Arial" w:cs="Arial"/>
          <w:color w:val="000000"/>
          <w:sz w:val="20"/>
        </w:rPr>
        <w:t>тахографа</w:t>
      </w:r>
      <w:proofErr w:type="spellEnd"/>
      <w:r w:rsidRPr="005259B5">
        <w:rPr>
          <w:rFonts w:ascii="Arial" w:hAnsi="Arial" w:cs="Arial"/>
          <w:color w:val="000000"/>
          <w:sz w:val="20"/>
        </w:rPr>
        <w:t xml:space="preserve">, если он обязателен (за исключением случая поломки </w:t>
      </w:r>
      <w:proofErr w:type="spellStart"/>
      <w:r w:rsidRPr="005259B5">
        <w:rPr>
          <w:rFonts w:ascii="Arial" w:hAnsi="Arial" w:cs="Arial"/>
          <w:color w:val="000000"/>
          <w:sz w:val="20"/>
        </w:rPr>
        <w:t>тахографа</w:t>
      </w:r>
      <w:proofErr w:type="spellEnd"/>
      <w:r w:rsidRPr="005259B5">
        <w:rPr>
          <w:rFonts w:ascii="Arial" w:hAnsi="Arial" w:cs="Arial"/>
          <w:color w:val="000000"/>
          <w:sz w:val="20"/>
        </w:rPr>
        <w:t xml:space="preserve"> после выпуска на линию транспортного средства). За это компаниям придется заплатить от 20 до 50 тысяч рублей. </w:t>
      </w:r>
    </w:p>
    <w:p w:rsidR="00982B2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Штраф для должностных лиц составит от 7 до 10 тысяч рублей.</w:t>
      </w:r>
    </w:p>
    <w:p w:rsidR="00982B2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88)</w:t>
      </w:r>
      <w:r w:rsidRPr="005259B5">
        <w:rPr>
          <w:rFonts w:ascii="Arial" w:hAnsi="Arial" w:cs="Arial"/>
          <w:b/>
          <w:bCs/>
          <w:color w:val="336299"/>
          <w:kern w:val="36"/>
          <w:sz w:val="31"/>
          <w:szCs w:val="31"/>
        </w:rPr>
        <w:t>Сокращен минимальный стаж работы в России, позволяющий получить гражданство в упрощенном порядке</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Указом Президента Российской Федерации от 19.09.2019 № 464 внесены изменения в Положение о порядке рассмотрения вопросов гражданства Российской Федерации (утв. Указом Президента РФ от 14.11.2002 № 1325).</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xml:space="preserve">         Данное Положение приведено в соответствие с поправками в Федеральный Закон «О гражданстве Российской Федерации». </w:t>
      </w:r>
      <w:proofErr w:type="gramStart"/>
      <w:r w:rsidRPr="005259B5">
        <w:rPr>
          <w:rFonts w:ascii="Arial" w:hAnsi="Arial" w:cs="Arial"/>
          <w:color w:val="000000"/>
          <w:sz w:val="20"/>
        </w:rPr>
        <w:t>Ранее этот закон предусматривал, что проживающие в России иностранцы - квалифицированные специалисты вправе обратиться с заявлениями о приеме в гражданство РФ в упрощенном порядке (без соблюдения условия о сроке проживания в течение пяти лет непрерывно), если они осуществляют до дня обращения трудовую деятельность в РФ по соответствующей профессии не менее трех лет.</w:t>
      </w:r>
      <w:proofErr w:type="gramEnd"/>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Федеральным законом от 03.07.2019 № 165-ФЗ этот срок был уменьшен до одного года. Поправка вступает в силу со 2 октября 2019 года. Новым Указом Президента РФ корреспондирующие изменения внесены в Положение о порядке рассмотрения вопросов гражданства РФ.</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Кроме того, уточнено, что о решении, принятом по заявлениям об изменении гражданства в общем и упрощенном порядке, по заявлениям о признании гражданином РФ, полномочный орган уведомляет заявителя в срок до 10 рабочих дней (ранее – в месячный срок) со дня издания Президентом РФ соответствующего указа либо со дня принятия такого решения. В этот же срок заявитель уведомляется о дате принесения Присяги гражданина РФ.</w:t>
      </w:r>
    </w:p>
    <w:p w:rsidR="00982B25" w:rsidRPr="005259B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Определено, что заявление о приеме в гражданство Российской Федерации в упрощенном порядке и необходимые документы подаются в территориальный орган МВД России по месту жительства или по месту пребывания заявителя.</w:t>
      </w:r>
    </w:p>
    <w:p w:rsidR="00982B25" w:rsidRDefault="00982B25" w:rsidP="00982B25">
      <w:pPr>
        <w:shd w:val="clear" w:color="auto" w:fill="FFFFFF"/>
        <w:spacing w:before="120"/>
        <w:jc w:val="both"/>
        <w:rPr>
          <w:rFonts w:ascii="Arial" w:hAnsi="Arial" w:cs="Arial"/>
          <w:color w:val="000000"/>
          <w:sz w:val="20"/>
        </w:rPr>
      </w:pPr>
    </w:p>
    <w:p w:rsidR="00982B2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89)</w:t>
      </w:r>
      <w:r w:rsidRPr="005259B5">
        <w:rPr>
          <w:rFonts w:ascii="Arial" w:hAnsi="Arial" w:cs="Arial"/>
          <w:b/>
          <w:bCs/>
          <w:color w:val="336299"/>
          <w:kern w:val="36"/>
          <w:sz w:val="31"/>
          <w:szCs w:val="31"/>
        </w:rPr>
        <w:t>Порядок организации и проведения публичного мероприятия</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rPr>
          <w:rFonts w:ascii="Arial" w:hAnsi="Arial" w:cs="Arial"/>
          <w:color w:val="000000"/>
          <w:sz w:val="20"/>
        </w:rPr>
      </w:pP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lastRenderedPageBreak/>
        <w:t>Статья 31 Конституции Российской Федерации   определяет право граждан проводить собрания, митинги, демонстрации, шествия и пикетирования».</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Права и обязанности организатора публичного мероприятия определены ст. 5, а права его участников ст.6 Федерального закона от 19.06.2004 года № 54-ФЗ «О собраниях, митингах, демонстрациях, шествиях и пикетированиях»</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Организаторами митинга могут быть граждане Российской Федерации, достигшие 16 лет, политические партии, другие общественные объединения, их региональные объединения и структурные подразделения. Есть ряд ограничений для организаторов. Ими не могут быть лица, имеющие неснятую или непогашенную судимость за преступления против основ конституционного строя, безопасности государства, общества и общественного порядка; лица, привлекавшиеся два и более раза за определённые административные правонарушения, в том числе за нарушение порядка организации и проведения публичных мероприятий; общественные объединения, деятельность которых приостановления или запрещена.</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Согласно требованиям ст. 5 Федерального закона, организатор публичного мероприятия в числе прочего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статьей 7 закона, не позднее, чем за 10 дней до проведения мероприятия. Для пикетирования группой лиц либо одним участником, но с использованием быстровозводимой сборно-разборной конструкции, такой срок сокращён до 3 дней до проведения пикета. Для одиночного пикета без использования конструкций предварительное уведомление не требуется.</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Уведомление должно содержать ряд обязательных требований, предусмотренных законом.</w:t>
      </w:r>
    </w:p>
    <w:p w:rsidR="00982B2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Если уведомление не было подано в срок, если в проведении публичного мероприятия было отказано, либо если с органами власти не было согласовано изменение по их мотивированному предложению места и (или) времени проведения публичного мероприятия организатор не вправе проводить публичное мероприятие.</w:t>
      </w:r>
    </w:p>
    <w:p w:rsidR="00982B2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90)</w:t>
      </w:r>
      <w:r w:rsidRPr="005259B5">
        <w:rPr>
          <w:rFonts w:ascii="Arial" w:hAnsi="Arial" w:cs="Arial"/>
          <w:b/>
          <w:bCs/>
          <w:color w:val="336299"/>
          <w:kern w:val="36"/>
          <w:sz w:val="31"/>
          <w:szCs w:val="31"/>
        </w:rPr>
        <w:t>Допустимая доля иностранных работников на предприятиях Российской Федерации в 2020 году</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xml:space="preserve">Допустимая доля иностранных работников для определенных сфер экономики на </w:t>
      </w:r>
      <w:smartTag w:uri="urn:schemas-microsoft-com:office:smarttags" w:element="metricconverter">
        <w:smartTagPr>
          <w:attr w:name="ProductID" w:val="2020 г"/>
        </w:smartTagPr>
        <w:r w:rsidRPr="005259B5">
          <w:rPr>
            <w:rFonts w:ascii="Arial" w:hAnsi="Arial" w:cs="Arial"/>
            <w:color w:val="000000"/>
            <w:sz w:val="20"/>
          </w:rPr>
          <w:t>2020 г</w:t>
        </w:r>
      </w:smartTag>
      <w:r w:rsidRPr="005259B5">
        <w:rPr>
          <w:rFonts w:ascii="Arial" w:hAnsi="Arial" w:cs="Arial"/>
          <w:color w:val="000000"/>
          <w:sz w:val="20"/>
        </w:rPr>
        <w:t>. закреплена в Постановлении правительства РФ от                    30.09.2019 г. N 1271 «Об установлении на 2020 год допустимой доли иностранных работников, используемых хозяйствующими субъектами, осуществляющими на территории Российской Федерации основные виды экономической деятельности». </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В соответствии с данным постановлением на 2020 год допустимая доля иностранных работников, используемых хозяйствующими субъектами, осуществляющими на территории Российской Федерации виды деятельности, предусмотренные Общероссийским классификатором видов экономической деятельности, определена следующим образом:</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а) выращивание овощей (код 01.13.1) - в размере 50 %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б) строительство (раздел F) - в размере 80 %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в) торговля розничная алкогольными напитками, включая пиво, в специализированных магазинах (код 47.25.1) - в размере 15 %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г) торговля розничная табачными изделиями в специализированных магазинах (код 47.26) - в размере 15 %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д) торговля розничная лекарственными средствами в специализированных магазинах (аптеках) (код 47.73) - в размере 0 %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е) торговля розничная в нестационарных торговых объектах и на рынках (код 47.8) - в размере 0 %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ж) торговля розничная прочая вне магазинов, палаток, рынков (код 47.99) - в размере 0 %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lastRenderedPageBreak/>
        <w:t>з) деятельность прочего сухопутного пассажирского транспорта (код 49.3) - в размере 26 %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и) деятельность автомобильного грузового транспорта (код 49.41) - в размере 26 %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к) деятельность в области спорта прочая (код 93.19) - в размере 25 % от общей численности работников, используемых указанными хозяйствующими субъектами.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Данным постановлением установлено, что подпункт "б" пункта 1 распространяется на хозяйствующие субъекты, осуществляющие деятельность на территории Российской Федерации, за исключением территорий Республики Бурятия, Республики Дагестан, Амурской области и г. Москвы.</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xml:space="preserve">         На </w:t>
      </w:r>
      <w:smartTag w:uri="urn:schemas-microsoft-com:office:smarttags" w:element="metricconverter">
        <w:smartTagPr>
          <w:attr w:name="ProductID" w:val="2020 г"/>
        </w:smartTagPr>
        <w:r w:rsidRPr="005259B5">
          <w:rPr>
            <w:rFonts w:ascii="Arial" w:hAnsi="Arial" w:cs="Arial"/>
            <w:color w:val="000000"/>
            <w:sz w:val="20"/>
          </w:rPr>
          <w:t>2020 г</w:t>
        </w:r>
      </w:smartTag>
      <w:r w:rsidRPr="005259B5">
        <w:rPr>
          <w:rFonts w:ascii="Arial" w:hAnsi="Arial" w:cs="Arial"/>
          <w:color w:val="000000"/>
          <w:sz w:val="20"/>
        </w:rPr>
        <w:t>. допустимая доля иностранных работников, используемых хозяйствующими субъектами, осуществляющими деятельность в сфере строительства на территории Республики Дагестан, определена в размере 50 % от общей численности работников, используемых указанными хозяйствующими субъектами.</w:t>
      </w:r>
    </w:p>
    <w:p w:rsidR="00982B2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         Также вышеуказанным постановлением предусмотрено, что численность используемых иностранных работников в соответствие с настоящим постановлением, должна быть приведена в соответствии с вышеуказанными требованиями в срок до 01.01.2020 г., за исключением работников используемых в строительстве (раздел F).</w:t>
      </w:r>
    </w:p>
    <w:p w:rsidR="00982B2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91)</w:t>
      </w:r>
      <w:r w:rsidRPr="005259B5">
        <w:rPr>
          <w:rFonts w:ascii="Arial" w:hAnsi="Arial" w:cs="Arial"/>
          <w:b/>
          <w:bCs/>
          <w:color w:val="336299"/>
          <w:kern w:val="36"/>
          <w:sz w:val="31"/>
          <w:szCs w:val="31"/>
        </w:rPr>
        <w:t>Уголовная ответственность за преступления в сфере миграции</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Незаконная миграция - это въезд в Российскую Федерацию, пребывание в ней и выезд с ее территории иностранных граждан и лиц без гражданства с нарушением российского законодательства, регулирующего порядок въезда, пребывания, транзитного проезда и выезда иностранных граждан, а также произвольное изменение ими своего правового положения в период нахождения на территории Российской Федерации.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Порядок пересечения Государственной границы РФ установлен Федеральным законом «О порядке выезда из Российской Федерации и въезда в Российскую Федерацию».</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Ответственность за нелегальную миграцию предусмотрена статьями 322 - 322.3 Уголовного кодекса РФ.</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xml:space="preserve">         Статья 322 УК РФ предусматривает ответственность за перемещение через границу при отсутствии установленных документов, с использованием подложных или чужих документов либо с действительными документами, но без соответствующего разрешения, а также </w:t>
      </w:r>
      <w:proofErr w:type="gramStart"/>
      <w:r w:rsidRPr="005259B5">
        <w:rPr>
          <w:rFonts w:ascii="Arial" w:hAnsi="Arial" w:cs="Arial"/>
          <w:color w:val="000000"/>
          <w:sz w:val="20"/>
        </w:rPr>
        <w:t>минуя пограничный контроль или в неустановленном месте является незаконным пересечением</w:t>
      </w:r>
      <w:proofErr w:type="gramEnd"/>
      <w:r w:rsidRPr="005259B5">
        <w:rPr>
          <w:rFonts w:ascii="Arial" w:hAnsi="Arial" w:cs="Arial"/>
          <w:color w:val="000000"/>
          <w:sz w:val="20"/>
        </w:rPr>
        <w:t xml:space="preserve"> границы.</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Наказание за данное противоправное деяние наступает в виде штрафа, принудительных работ или лишения свободы в зависимости от определенных этой нормой закона обстоятельств.</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Уголовно-наказуемым деянием является организация незаконной миграции (ст. 322.1 УК РФ), то есть организация незаконного въезда в РФ иностранных граждан или лиц без гражданства, их незаконного пребывания в стране или незаконного транзитного проезда через российскую территорию.</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За эти действия предусмотрены штраф, обязательные или исправительные работы либо лишение свободы на срок до пяти лет, с правом суда применить дополнительное наказание в виде ограничения свободы сроком до двух лет.</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По части второй (те же деяния, совершенные организованной группой или в целях совершения преступления на территории РФ) установлено лишение свободы на срок до семи лет, с возможностью назначения дополнительного наказания в виде штрафа и ограничения свободы.</w:t>
      </w:r>
    </w:p>
    <w:p w:rsidR="00982B25" w:rsidRPr="005259B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 xml:space="preserve">         </w:t>
      </w:r>
      <w:proofErr w:type="gramStart"/>
      <w:r w:rsidRPr="005259B5">
        <w:rPr>
          <w:rFonts w:ascii="Arial" w:hAnsi="Arial" w:cs="Arial"/>
          <w:color w:val="000000"/>
          <w:sz w:val="20"/>
        </w:rPr>
        <w:t>Статьями 322.2 и 322.3, устанавливающими ответственность за фиктивную регистрацию гражданина России по месту пребывания или жительства в жилом помещении в Российской Федерации,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жилом помещении в</w:t>
      </w:r>
      <w:proofErr w:type="gramEnd"/>
      <w:r w:rsidRPr="005259B5">
        <w:rPr>
          <w:rFonts w:ascii="Arial" w:hAnsi="Arial" w:cs="Arial"/>
          <w:color w:val="000000"/>
          <w:sz w:val="20"/>
        </w:rPr>
        <w:t xml:space="preserve"> Российской Федерации.</w:t>
      </w:r>
    </w:p>
    <w:p w:rsidR="00982B2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92)</w:t>
      </w:r>
      <w:r w:rsidRPr="005259B5">
        <w:rPr>
          <w:rFonts w:ascii="Arial" w:hAnsi="Arial" w:cs="Arial"/>
          <w:b/>
          <w:bCs/>
          <w:color w:val="336299"/>
          <w:kern w:val="36"/>
          <w:sz w:val="31"/>
          <w:szCs w:val="31"/>
        </w:rPr>
        <w:t>Порядок получения дубликата документа об образовании</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      Федеральным законом от 29.12.2012 № 273-ФЗ «Об образовании в Российской Федерации» (часть 16 статьи 60)  предусмотрена возможность бесплатного получения дубликатов документов об образовании.</w:t>
      </w:r>
      <w:r w:rsidRPr="005259B5">
        <w:rPr>
          <w:rFonts w:ascii="Arial" w:hAnsi="Arial" w:cs="Arial"/>
          <w:color w:val="000000"/>
          <w:sz w:val="20"/>
        </w:rPr>
        <w:br/>
        <w:t>Порядок выдачи дубликата документа об образовании утверждён приказами Министерства образования и науки Российской Федерации от 25.10.2013 № 1186, от 13.02.2014 № 112 и от 14.02.2014 № 115.</w:t>
      </w:r>
      <w:r w:rsidRPr="005259B5">
        <w:rPr>
          <w:rFonts w:ascii="Arial" w:hAnsi="Arial" w:cs="Arial"/>
          <w:color w:val="000000"/>
          <w:sz w:val="20"/>
        </w:rPr>
        <w:br/>
        <w:t>         Так, дубликаты аттестатов об основном общем и среднем общем образовании, дипломов о среднем профессиональном и высшем образовании и приложений к ним выдаются взамен документов, утраченных или содержащих ошибки, обнаруженные выпускниками после их получения, либо лицу, изменившему свою фамилию (имя, отчество). В случае утраты (повреждения) только аттестата или диплома либо обнаружения в них ошибок выпускником выдаётся дубликат соответствующего документа об образовании и дубликат приложения к нему, а сохранившийся подлинник приложения изымается. Если утрачено, повреждено или содержит ошибку только приложение, взамен выдаётся дубликат приложения к аттестату или диплому, на котором проставляется нумерация бланка сохранившегося аттестата или диплома.</w:t>
      </w:r>
      <w:r w:rsidRPr="005259B5">
        <w:rPr>
          <w:rFonts w:ascii="Arial" w:hAnsi="Arial" w:cs="Arial"/>
          <w:color w:val="000000"/>
          <w:sz w:val="20"/>
        </w:rPr>
        <w:br/>
        <w:t>         Дубликат выдаётся на основании письменного заявления, подаваемого в организацию, выдавшую аттестат или диплом. При реорганизации организации, выдавшей документ об образовании, для получения дубликата следует обратиться в осуществляющую образовательную деятельность организацию, являющуюся её правопреемником.</w:t>
      </w:r>
      <w:r w:rsidRPr="005259B5">
        <w:rPr>
          <w:rFonts w:ascii="Arial" w:hAnsi="Arial" w:cs="Arial"/>
          <w:color w:val="000000"/>
          <w:sz w:val="20"/>
        </w:rPr>
        <w:br/>
        <w:t>         В случае ликвидации организации, выдавшей аттестат об основном общем или среднем общем образовании, заявление о выдаче дубликата подаётся в организацию, определяемую органом исполнительной власти субъекта Российской Федерации или органом местного самоуправления, осуществляющими управление в сфере образования, в ведении которых находилась ликвидированная образовательная организация.</w:t>
      </w:r>
      <w:r w:rsidRPr="005259B5">
        <w:rPr>
          <w:rFonts w:ascii="Arial" w:hAnsi="Arial" w:cs="Arial"/>
          <w:color w:val="000000"/>
          <w:sz w:val="20"/>
        </w:rPr>
        <w:br/>
        <w:t>         Решение о выдаче или отказ в выдаче дубликата документа об образовании или дубликата приложения к нему принимается в месячный срок со дня подачи письменного заявления.</w:t>
      </w:r>
    </w:p>
    <w:p w:rsidR="00982B25" w:rsidRPr="005259B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93)</w:t>
      </w:r>
      <w:r w:rsidRPr="005259B5">
        <w:rPr>
          <w:rFonts w:ascii="Arial" w:hAnsi="Arial" w:cs="Arial"/>
          <w:b/>
          <w:bCs/>
          <w:color w:val="336299"/>
          <w:kern w:val="36"/>
          <w:sz w:val="31"/>
          <w:szCs w:val="31"/>
        </w:rPr>
        <w:t>Усилена ответственность за подделку, изготовление или сбыт поддельных документов, их использование</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6 августа текущего года вступил в силу Федеральный закон от 26.07.2019 № 209-ФЗ «О внесении изменений в статью 327 Уголовного кодекса Российской Федерации и Уголовно-процессуальный кодекс Российской Федерации».</w:t>
      </w:r>
    </w:p>
    <w:p w:rsidR="00982B25" w:rsidRPr="005259B5" w:rsidRDefault="00982B25" w:rsidP="00982B25">
      <w:pPr>
        <w:shd w:val="clear" w:color="auto" w:fill="FFFFFF"/>
        <w:spacing w:before="120" w:after="120"/>
        <w:jc w:val="both"/>
        <w:rPr>
          <w:rFonts w:ascii="Arial" w:hAnsi="Arial" w:cs="Arial"/>
          <w:color w:val="000000"/>
          <w:sz w:val="20"/>
        </w:rPr>
      </w:pPr>
      <w:proofErr w:type="gramStart"/>
      <w:r w:rsidRPr="005259B5">
        <w:rPr>
          <w:rFonts w:ascii="Arial" w:hAnsi="Arial" w:cs="Arial"/>
          <w:color w:val="000000"/>
          <w:sz w:val="20"/>
        </w:rPr>
        <w:t>Федеральным законом статья 327 Уголовного кодекса РФ (подделка, изготовление или сбыт поддельных документов, государственных наград, штампов, печатей, бланков) излагается в новой редакции, которой предусмотрена повышенная ответственность за подделку паспорта гражданина или удостоверения, предоставляющего права или освобождающего от обязанностей, в целях их использования, а также за сбыт таких документов – до 3 лет лишения свободы.</w:t>
      </w:r>
      <w:proofErr w:type="gramEnd"/>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Также устанавливается ответственность за приобретение, хранение, перевозку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бланков. Совершение указанных деяний повлечёт за собой наказание вплоть до одного года лишения свободы.</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Кроме того, вступил в силу Федеральный закон от 26.07.2019 № 215-ФЗ «О внесении изменений в Кодекс Российской Федерации об административных правонарушениях».</w:t>
      </w:r>
    </w:p>
    <w:p w:rsidR="00982B25" w:rsidRPr="005259B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Статья 19.11. КоАП РФ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дополнена частью 2, согласно которой повторное совершение административного правонарушения влечет наложение административного штрафа в повышенном размере - от 3-х до 5 тысяч рублей с конфискацией орудий совершения административного правонарушения или без таковой.</w:t>
      </w:r>
    </w:p>
    <w:p w:rsidR="00982B25" w:rsidRPr="005259B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94)</w:t>
      </w:r>
      <w:r w:rsidRPr="005259B5">
        <w:rPr>
          <w:rFonts w:ascii="Arial" w:hAnsi="Arial" w:cs="Arial"/>
          <w:b/>
          <w:bCs/>
          <w:color w:val="336299"/>
          <w:kern w:val="36"/>
          <w:sz w:val="31"/>
          <w:szCs w:val="31"/>
        </w:rPr>
        <w:t>Порядок выдачи сертификатов на материнский капитал</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lastRenderedPageBreak/>
        <w:t>Постановлением Правления Пенсионного фонда Российской Федерации от 31.05.2019 № 312п утвержден Административный регламент предоставления Пенсионным фондом Российской Федерации (далее – ПФР) и его территориальными органами государственной услуги по выдаче государственного сертификата на материнский (семейный) капитал.</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Гражданам РФ, имеющим документально подтвержденное место жительства, пребывания или фактического проживания в России государственную услугу предоставляют территориальные органы ПФР, а выехавшим на ПМЖ за пределы России и не имеющим подтвержденного регистрацией места жительства (пребывания) в РФ - ПФР.</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Результат ее предоставления - выдача государственного сертификата на материнский (семейный) капитал. По выбору гражданина он может быть оформлен на бумажном носителе или в форме электронного документа.</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xml:space="preserve">Принятие решения о выдаче сертификата осуществляется в 15-дневный срок </w:t>
      </w:r>
      <w:proofErr w:type="gramStart"/>
      <w:r w:rsidRPr="005259B5">
        <w:rPr>
          <w:rFonts w:ascii="Arial" w:hAnsi="Arial" w:cs="Arial"/>
          <w:color w:val="000000"/>
          <w:sz w:val="20"/>
        </w:rPr>
        <w:t>с даты приема</w:t>
      </w:r>
      <w:proofErr w:type="gramEnd"/>
      <w:r w:rsidRPr="005259B5">
        <w:rPr>
          <w:rFonts w:ascii="Arial" w:hAnsi="Arial" w:cs="Arial"/>
          <w:color w:val="000000"/>
          <w:sz w:val="20"/>
        </w:rPr>
        <w:t xml:space="preserve"> соответствующего заявления (форма приведена в приложении) со всеми необходимыми документами, в числе которых документы, подтверждающие:</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место жительства (пребывания) или фактического проживания гражданина;</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принадлежность ребенка к гражданству России;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рождение (усыновление) ребенка;</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смерть женщины, родившей (усыновившей) детей, объявление ее умершей, лишение ее родительских прав;</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отмену усыновления ребенка;</w:t>
      </w:r>
    </w:p>
    <w:p w:rsidR="00982B25" w:rsidRPr="005259B5" w:rsidRDefault="00982B25" w:rsidP="00982B25">
      <w:pPr>
        <w:shd w:val="clear" w:color="auto" w:fill="FFFFFF"/>
        <w:spacing w:before="120" w:after="120"/>
        <w:jc w:val="both"/>
        <w:rPr>
          <w:rFonts w:ascii="Arial" w:hAnsi="Arial" w:cs="Arial"/>
          <w:color w:val="000000"/>
          <w:sz w:val="20"/>
        </w:rPr>
      </w:pPr>
      <w:proofErr w:type="gramStart"/>
      <w:r w:rsidRPr="005259B5">
        <w:rPr>
          <w:rFonts w:ascii="Arial" w:hAnsi="Arial" w:cs="Arial"/>
          <w:color w:val="000000"/>
          <w:sz w:val="20"/>
        </w:rPr>
        <w:t>- смерть, объявление умершими родителей (усыновителей), лишение родителей родительских прав;</w:t>
      </w:r>
      <w:proofErr w:type="gramEnd"/>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совершение родителями (усыновителями) в отношении ребенка (детей) умышленного преступления против личности.</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Указанные документы запрашиваются ПФР в соответствующих госорганах. Гражданин вправе представить их по собственной инициативе.</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 xml:space="preserve">Заявление и документы могут быть поданы непосредственно, через МФЦ, по почте, а также в форме электронного документа через портал </w:t>
      </w:r>
      <w:proofErr w:type="spellStart"/>
      <w:r w:rsidRPr="005259B5">
        <w:rPr>
          <w:rFonts w:ascii="Arial" w:hAnsi="Arial" w:cs="Arial"/>
          <w:color w:val="000000"/>
          <w:sz w:val="20"/>
        </w:rPr>
        <w:t>госуслуг</w:t>
      </w:r>
      <w:proofErr w:type="spellEnd"/>
      <w:r w:rsidRPr="005259B5">
        <w:rPr>
          <w:rFonts w:ascii="Arial" w:hAnsi="Arial" w:cs="Arial"/>
          <w:color w:val="000000"/>
          <w:sz w:val="20"/>
        </w:rPr>
        <w:t xml:space="preserve"> или «Личный кабинет застрахованного лица» на сайте ПФР.</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Государственная услуга предоставляется бесплатно.</w:t>
      </w:r>
    </w:p>
    <w:p w:rsidR="00982B2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t>Постановление вступает в силу 19.10.2019.</w:t>
      </w:r>
    </w:p>
    <w:p w:rsidR="00982B25" w:rsidRDefault="00982B25" w:rsidP="00982B25">
      <w:pPr>
        <w:shd w:val="clear" w:color="auto" w:fill="FFFFFF"/>
        <w:spacing w:before="120"/>
        <w:jc w:val="both"/>
        <w:rPr>
          <w:rFonts w:ascii="Arial" w:hAnsi="Arial" w:cs="Arial"/>
          <w:color w:val="000000"/>
          <w:sz w:val="20"/>
        </w:rPr>
      </w:pPr>
    </w:p>
    <w:p w:rsidR="00982B25" w:rsidRPr="005259B5" w:rsidRDefault="00982B25" w:rsidP="00982B25">
      <w:pPr>
        <w:shd w:val="clear" w:color="auto" w:fill="FFFFFF"/>
        <w:spacing w:line="394" w:lineRule="atLeast"/>
        <w:jc w:val="center"/>
        <w:outlineLvl w:val="0"/>
        <w:rPr>
          <w:rFonts w:ascii="Arial" w:hAnsi="Arial" w:cs="Arial"/>
          <w:b/>
          <w:bCs/>
          <w:color w:val="336299"/>
          <w:kern w:val="36"/>
          <w:sz w:val="31"/>
          <w:szCs w:val="31"/>
        </w:rPr>
      </w:pPr>
      <w:r>
        <w:rPr>
          <w:rFonts w:ascii="Arial" w:hAnsi="Arial" w:cs="Arial"/>
          <w:b/>
          <w:bCs/>
          <w:color w:val="336299"/>
          <w:kern w:val="36"/>
          <w:sz w:val="31"/>
          <w:szCs w:val="31"/>
        </w:rPr>
        <w:t>95)</w:t>
      </w:r>
      <w:r w:rsidRPr="005259B5">
        <w:rPr>
          <w:rFonts w:ascii="Arial" w:hAnsi="Arial" w:cs="Arial"/>
          <w:b/>
          <w:bCs/>
          <w:color w:val="336299"/>
          <w:kern w:val="36"/>
          <w:sz w:val="31"/>
          <w:szCs w:val="31"/>
        </w:rPr>
        <w:t>Полномочия органов местного самоуправления в борьбе с терроризмом</w:t>
      </w:r>
    </w:p>
    <w:p w:rsidR="00982B25" w:rsidRPr="005259B5" w:rsidRDefault="00982B25" w:rsidP="00982B25">
      <w:pPr>
        <w:shd w:val="clear" w:color="auto" w:fill="FFFFFF"/>
        <w:rPr>
          <w:rFonts w:ascii="Arial" w:hAnsi="Arial" w:cs="Arial"/>
          <w:color w:val="000000"/>
          <w:sz w:val="20"/>
        </w:rPr>
      </w:pPr>
      <w:r w:rsidRPr="005259B5">
        <w:rPr>
          <w:rFonts w:ascii="Arial" w:hAnsi="Arial" w:cs="Arial"/>
          <w:color w:val="000000"/>
          <w:sz w:val="20"/>
        </w:rPr>
        <w:t>﻿</w:t>
      </w:r>
    </w:p>
    <w:p w:rsidR="00982B25" w:rsidRPr="005259B5" w:rsidRDefault="00982B25" w:rsidP="00982B25">
      <w:pPr>
        <w:shd w:val="clear" w:color="auto" w:fill="FFFFFF"/>
        <w:spacing w:before="120" w:after="120"/>
        <w:jc w:val="both"/>
        <w:rPr>
          <w:rFonts w:ascii="Arial" w:hAnsi="Arial" w:cs="Arial"/>
          <w:color w:val="000000"/>
          <w:sz w:val="20"/>
        </w:rPr>
      </w:pPr>
      <w:r w:rsidRPr="005259B5">
        <w:rPr>
          <w:rFonts w:ascii="Arial" w:hAnsi="Arial" w:cs="Arial"/>
          <w:color w:val="000000"/>
          <w:sz w:val="20"/>
        </w:rPr>
        <w:t>Органы местного самоуправления при решении самоуправления  при решении вопросов местного значения по участию в профилактике терроризма, по участию в профилактике терроризма, а также в минимизации и (или) ликвидации последствий его проявлений обладают следующими полномочиями:</w:t>
      </w:r>
    </w:p>
    <w:p w:rsidR="00982B25" w:rsidRPr="005259B5" w:rsidRDefault="00982B25" w:rsidP="00982B25">
      <w:pPr>
        <w:shd w:val="clear" w:color="auto" w:fill="FFFFFF"/>
        <w:spacing w:before="120" w:after="120"/>
        <w:jc w:val="both"/>
        <w:rPr>
          <w:rFonts w:ascii="Arial" w:hAnsi="Arial" w:cs="Arial"/>
          <w:color w:val="000000"/>
          <w:sz w:val="20"/>
        </w:rPr>
      </w:pPr>
      <w:proofErr w:type="gramStart"/>
      <w:r w:rsidRPr="005259B5">
        <w:rPr>
          <w:rFonts w:ascii="Arial" w:hAnsi="Arial" w:cs="Arial"/>
          <w:color w:val="000000"/>
          <w:sz w:val="20"/>
        </w:rPr>
        <w:t>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r w:rsidRPr="005259B5">
        <w:rPr>
          <w:rFonts w:ascii="Arial" w:hAnsi="Arial" w:cs="Arial"/>
          <w:color w:val="000000"/>
          <w:sz w:val="20"/>
        </w:rPr>
        <w:br/>
        <w:t>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roofErr w:type="gramEnd"/>
      <w:r w:rsidRPr="005259B5">
        <w:rPr>
          <w:rFonts w:ascii="Arial" w:hAnsi="Arial" w:cs="Arial"/>
          <w:color w:val="000000"/>
          <w:sz w:val="20"/>
        </w:rPr>
        <w:br/>
        <w:t>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w:t>
      </w:r>
      <w:proofErr w:type="gramStart"/>
      <w:r w:rsidRPr="005259B5">
        <w:rPr>
          <w:rFonts w:ascii="Arial" w:hAnsi="Arial" w:cs="Arial"/>
          <w:color w:val="000000"/>
          <w:sz w:val="20"/>
        </w:rPr>
        <w:t>)ь</w:t>
      </w:r>
      <w:proofErr w:type="gramEnd"/>
      <w:r w:rsidRPr="005259B5">
        <w:rPr>
          <w:rFonts w:ascii="Arial" w:hAnsi="Arial" w:cs="Arial"/>
          <w:color w:val="000000"/>
          <w:sz w:val="20"/>
        </w:rPr>
        <w:t xml:space="preserve"> органами исполнительной власти субъекта РФ;</w:t>
      </w:r>
      <w:r w:rsidRPr="005259B5">
        <w:rPr>
          <w:rFonts w:ascii="Arial" w:hAnsi="Arial" w:cs="Arial"/>
          <w:color w:val="000000"/>
          <w:sz w:val="20"/>
        </w:rPr>
        <w:br/>
        <w:t>обеспечивают выполнение требований к антитеррористической защищенности объектов, находящихся в муниципальной собственности или ведении органов местного самоуправления;</w:t>
      </w:r>
      <w:r w:rsidRPr="005259B5">
        <w:rPr>
          <w:rFonts w:ascii="Arial" w:hAnsi="Arial" w:cs="Arial"/>
          <w:color w:val="000000"/>
          <w:sz w:val="20"/>
        </w:rPr>
        <w:br/>
        <w:t>направляют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субъекта РФ;</w:t>
      </w:r>
      <w:r w:rsidRPr="005259B5">
        <w:rPr>
          <w:rFonts w:ascii="Arial" w:hAnsi="Arial" w:cs="Arial"/>
          <w:color w:val="000000"/>
          <w:sz w:val="20"/>
        </w:rPr>
        <w:br/>
        <w:t>осуществляют иные полномочия по решению вопросов местного значения по участию в профилактике терроризма.</w:t>
      </w:r>
    </w:p>
    <w:p w:rsidR="00982B25" w:rsidRPr="005259B5" w:rsidRDefault="00982B25" w:rsidP="00982B25">
      <w:pPr>
        <w:shd w:val="clear" w:color="auto" w:fill="FFFFFF"/>
        <w:spacing w:before="120"/>
        <w:jc w:val="both"/>
        <w:rPr>
          <w:rFonts w:ascii="Arial" w:hAnsi="Arial" w:cs="Arial"/>
          <w:color w:val="000000"/>
          <w:sz w:val="20"/>
        </w:rPr>
      </w:pPr>
      <w:r w:rsidRPr="005259B5">
        <w:rPr>
          <w:rFonts w:ascii="Arial" w:hAnsi="Arial" w:cs="Arial"/>
          <w:color w:val="000000"/>
          <w:sz w:val="20"/>
        </w:rPr>
        <w:lastRenderedPageBreak/>
        <w:t xml:space="preserve">Такую работу выполняют </w:t>
      </w:r>
      <w:proofErr w:type="spellStart"/>
      <w:r w:rsidRPr="005259B5">
        <w:rPr>
          <w:rFonts w:ascii="Arial" w:hAnsi="Arial" w:cs="Arial"/>
          <w:color w:val="000000"/>
          <w:sz w:val="20"/>
        </w:rPr>
        <w:t>антитерорристические</w:t>
      </w:r>
      <w:proofErr w:type="spellEnd"/>
      <w:r w:rsidRPr="005259B5">
        <w:rPr>
          <w:rFonts w:ascii="Arial" w:hAnsi="Arial" w:cs="Arial"/>
          <w:color w:val="000000"/>
          <w:sz w:val="20"/>
        </w:rPr>
        <w:t xml:space="preserve"> комиссии при муниципальных образованиях.</w:t>
      </w:r>
    </w:p>
    <w:p w:rsidR="00982B25" w:rsidRPr="005259B5" w:rsidRDefault="00982B25" w:rsidP="00982B25">
      <w:pPr>
        <w:shd w:val="clear" w:color="auto" w:fill="FFFFFF"/>
        <w:spacing w:before="120"/>
        <w:jc w:val="both"/>
        <w:rPr>
          <w:rFonts w:ascii="Arial" w:hAnsi="Arial" w:cs="Arial"/>
          <w:color w:val="000000"/>
          <w:sz w:val="20"/>
        </w:rPr>
      </w:pPr>
    </w:p>
    <w:p w:rsidR="00982B25" w:rsidRDefault="00982B25" w:rsidP="00982B25"/>
    <w:p w:rsidR="00982B25" w:rsidRPr="00982B25" w:rsidRDefault="00982B25" w:rsidP="00982B25">
      <w:pPr>
        <w:shd w:val="clear" w:color="auto" w:fill="FFFFFF"/>
        <w:jc w:val="both"/>
        <w:rPr>
          <w:szCs w:val="28"/>
        </w:rPr>
      </w:pPr>
    </w:p>
    <w:p w:rsidR="0093688C" w:rsidRPr="0069136F" w:rsidRDefault="0069136F" w:rsidP="0069136F">
      <w:pPr>
        <w:pStyle w:val="a9"/>
        <w:shd w:val="clear" w:color="auto" w:fill="FFFFFF"/>
        <w:spacing w:before="0" w:beforeAutospacing="0" w:after="0" w:afterAutospacing="0"/>
        <w:ind w:right="23"/>
        <w:jc w:val="both"/>
        <w:rPr>
          <w:sz w:val="20"/>
        </w:rPr>
      </w:pPr>
      <w:bookmarkStart w:id="0" w:name="_GoBack"/>
      <w:bookmarkEnd w:id="0"/>
      <w:r>
        <w:rPr>
          <w:sz w:val="20"/>
        </w:rPr>
        <w:t xml:space="preserve"> </w:t>
      </w:r>
    </w:p>
    <w:sectPr w:rsidR="0093688C" w:rsidRPr="0069136F" w:rsidSect="007F5DD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377D"/>
    <w:multiLevelType w:val="hybridMultilevel"/>
    <w:tmpl w:val="0DF48C5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5B1223"/>
    <w:rsid w:val="000203A1"/>
    <w:rsid w:val="000442BF"/>
    <w:rsid w:val="00046827"/>
    <w:rsid w:val="00050067"/>
    <w:rsid w:val="00055C10"/>
    <w:rsid w:val="00066D60"/>
    <w:rsid w:val="00067135"/>
    <w:rsid w:val="00075A2C"/>
    <w:rsid w:val="0008598E"/>
    <w:rsid w:val="000F77E0"/>
    <w:rsid w:val="00100020"/>
    <w:rsid w:val="0010717F"/>
    <w:rsid w:val="001839B2"/>
    <w:rsid w:val="00186E76"/>
    <w:rsid w:val="00195FDB"/>
    <w:rsid w:val="001C2197"/>
    <w:rsid w:val="00200109"/>
    <w:rsid w:val="00201CB0"/>
    <w:rsid w:val="00220BFD"/>
    <w:rsid w:val="00233DA1"/>
    <w:rsid w:val="00250262"/>
    <w:rsid w:val="002D302C"/>
    <w:rsid w:val="00322359"/>
    <w:rsid w:val="00323B2C"/>
    <w:rsid w:val="0033425A"/>
    <w:rsid w:val="00345A1E"/>
    <w:rsid w:val="00375D46"/>
    <w:rsid w:val="003A384E"/>
    <w:rsid w:val="003A5424"/>
    <w:rsid w:val="003D3D7B"/>
    <w:rsid w:val="003D5C23"/>
    <w:rsid w:val="003E2279"/>
    <w:rsid w:val="00405D9F"/>
    <w:rsid w:val="00432C0A"/>
    <w:rsid w:val="00436EF7"/>
    <w:rsid w:val="004527AC"/>
    <w:rsid w:val="004A5274"/>
    <w:rsid w:val="004A6851"/>
    <w:rsid w:val="004B432E"/>
    <w:rsid w:val="004C7765"/>
    <w:rsid w:val="004F2130"/>
    <w:rsid w:val="00521336"/>
    <w:rsid w:val="005A48DD"/>
    <w:rsid w:val="005A684A"/>
    <w:rsid w:val="005B0FD9"/>
    <w:rsid w:val="005B1223"/>
    <w:rsid w:val="005B6857"/>
    <w:rsid w:val="005E1B7E"/>
    <w:rsid w:val="00637B42"/>
    <w:rsid w:val="0066737D"/>
    <w:rsid w:val="0069136F"/>
    <w:rsid w:val="006A0619"/>
    <w:rsid w:val="00705848"/>
    <w:rsid w:val="00743ECE"/>
    <w:rsid w:val="00744F84"/>
    <w:rsid w:val="00763F65"/>
    <w:rsid w:val="007661A9"/>
    <w:rsid w:val="007716B5"/>
    <w:rsid w:val="0079141A"/>
    <w:rsid w:val="007A1FE7"/>
    <w:rsid w:val="007A72D3"/>
    <w:rsid w:val="007C788E"/>
    <w:rsid w:val="007D6D56"/>
    <w:rsid w:val="007E1455"/>
    <w:rsid w:val="007F0008"/>
    <w:rsid w:val="00841865"/>
    <w:rsid w:val="008B380D"/>
    <w:rsid w:val="008E0BBC"/>
    <w:rsid w:val="00900551"/>
    <w:rsid w:val="00931A2F"/>
    <w:rsid w:val="009333A4"/>
    <w:rsid w:val="00936FA1"/>
    <w:rsid w:val="00943476"/>
    <w:rsid w:val="00953B0F"/>
    <w:rsid w:val="0096150E"/>
    <w:rsid w:val="0097414F"/>
    <w:rsid w:val="00981674"/>
    <w:rsid w:val="00982B25"/>
    <w:rsid w:val="00984334"/>
    <w:rsid w:val="009A15FB"/>
    <w:rsid w:val="009E3EA5"/>
    <w:rsid w:val="00A36C37"/>
    <w:rsid w:val="00A42E43"/>
    <w:rsid w:val="00AB32AE"/>
    <w:rsid w:val="00AF0F89"/>
    <w:rsid w:val="00AF5A93"/>
    <w:rsid w:val="00B23457"/>
    <w:rsid w:val="00B66C2D"/>
    <w:rsid w:val="00BB3E07"/>
    <w:rsid w:val="00BC07C2"/>
    <w:rsid w:val="00BD2F3A"/>
    <w:rsid w:val="00C116FC"/>
    <w:rsid w:val="00C14B1F"/>
    <w:rsid w:val="00C50E78"/>
    <w:rsid w:val="00C51E3D"/>
    <w:rsid w:val="00C5462E"/>
    <w:rsid w:val="00CB532D"/>
    <w:rsid w:val="00D57CAD"/>
    <w:rsid w:val="00D71B4A"/>
    <w:rsid w:val="00D86153"/>
    <w:rsid w:val="00DC365D"/>
    <w:rsid w:val="00E0454D"/>
    <w:rsid w:val="00E04818"/>
    <w:rsid w:val="00E42284"/>
    <w:rsid w:val="00E46E36"/>
    <w:rsid w:val="00E6556B"/>
    <w:rsid w:val="00E728F3"/>
    <w:rsid w:val="00E76CDE"/>
    <w:rsid w:val="00E941EA"/>
    <w:rsid w:val="00E954B6"/>
    <w:rsid w:val="00EA6AFF"/>
    <w:rsid w:val="00EB237C"/>
    <w:rsid w:val="00EB2D1A"/>
    <w:rsid w:val="00EC75B4"/>
    <w:rsid w:val="00F055F7"/>
    <w:rsid w:val="00F4161F"/>
    <w:rsid w:val="00F52C90"/>
    <w:rsid w:val="00F70AE1"/>
    <w:rsid w:val="00F840A2"/>
    <w:rsid w:val="00F90D3D"/>
    <w:rsid w:val="00F954B9"/>
    <w:rsid w:val="00FB1FB6"/>
    <w:rsid w:val="00FB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22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5B1223"/>
    <w:pPr>
      <w:keepNext/>
      <w:jc w:val="center"/>
      <w:outlineLvl w:val="0"/>
    </w:pPr>
    <w:rPr>
      <w:b/>
      <w:sz w:val="20"/>
    </w:rPr>
  </w:style>
  <w:style w:type="paragraph" w:styleId="2">
    <w:name w:val="heading 2"/>
    <w:basedOn w:val="a"/>
    <w:next w:val="a"/>
    <w:link w:val="20"/>
    <w:uiPriority w:val="99"/>
    <w:qFormat/>
    <w:rsid w:val="005B1223"/>
    <w:pPr>
      <w:keepNext/>
      <w:jc w:val="center"/>
      <w:outlineLvl w:val="1"/>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1223"/>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9"/>
    <w:rsid w:val="005B1223"/>
    <w:rPr>
      <w:rFonts w:ascii="Times New Roman" w:eastAsia="Times New Roman" w:hAnsi="Times New Roman" w:cs="Times New Roman"/>
      <w:b/>
      <w:i/>
      <w:sz w:val="24"/>
      <w:szCs w:val="20"/>
      <w:lang w:eastAsia="ru-RU"/>
    </w:rPr>
  </w:style>
  <w:style w:type="paragraph" w:styleId="a3">
    <w:name w:val="header"/>
    <w:basedOn w:val="a"/>
    <w:link w:val="a4"/>
    <w:uiPriority w:val="99"/>
    <w:rsid w:val="005B1223"/>
    <w:pPr>
      <w:tabs>
        <w:tab w:val="center" w:pos="4153"/>
        <w:tab w:val="right" w:pos="8306"/>
      </w:tabs>
    </w:pPr>
  </w:style>
  <w:style w:type="character" w:customStyle="1" w:styleId="a4">
    <w:name w:val="Верхний колонтитул Знак"/>
    <w:basedOn w:val="a0"/>
    <w:link w:val="a3"/>
    <w:uiPriority w:val="99"/>
    <w:rsid w:val="005B1223"/>
    <w:rPr>
      <w:rFonts w:ascii="Times New Roman" w:eastAsia="Times New Roman" w:hAnsi="Times New Roman" w:cs="Times New Roman"/>
      <w:sz w:val="28"/>
      <w:szCs w:val="20"/>
      <w:lang w:eastAsia="ru-RU"/>
    </w:rPr>
  </w:style>
  <w:style w:type="paragraph" w:styleId="21">
    <w:name w:val="Body Text 2"/>
    <w:basedOn w:val="a"/>
    <w:link w:val="22"/>
    <w:rsid w:val="005B1223"/>
    <w:pPr>
      <w:jc w:val="both"/>
    </w:pPr>
    <w:rPr>
      <w:rFonts w:ascii="Bookman Old Style" w:hAnsi="Bookman Old Style"/>
      <w:sz w:val="24"/>
    </w:rPr>
  </w:style>
  <w:style w:type="character" w:customStyle="1" w:styleId="22">
    <w:name w:val="Основной текст 2 Знак"/>
    <w:basedOn w:val="a0"/>
    <w:link w:val="21"/>
    <w:rsid w:val="005B1223"/>
    <w:rPr>
      <w:rFonts w:ascii="Bookman Old Style" w:eastAsia="Times New Roman" w:hAnsi="Bookman Old Style" w:cs="Times New Roman"/>
      <w:sz w:val="24"/>
      <w:szCs w:val="20"/>
      <w:lang w:eastAsia="ru-RU"/>
    </w:rPr>
  </w:style>
  <w:style w:type="paragraph" w:customStyle="1" w:styleId="ConsPlusNormal">
    <w:name w:val="ConsPlusNormal"/>
    <w:rsid w:val="00766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1C2197"/>
    <w:rPr>
      <w:color w:val="0000FF"/>
      <w:u w:val="single"/>
    </w:rPr>
  </w:style>
  <w:style w:type="paragraph" w:styleId="a6">
    <w:name w:val="No Spacing"/>
    <w:uiPriority w:val="1"/>
    <w:qFormat/>
    <w:rsid w:val="001C2197"/>
    <w:pPr>
      <w:spacing w:after="0" w:line="240" w:lineRule="auto"/>
    </w:pPr>
    <w:rPr>
      <w:rFonts w:ascii="Times New Roman" w:eastAsia="Times New Roman" w:hAnsi="Times New Roman" w:cs="Times New Roman"/>
      <w:sz w:val="28"/>
      <w:szCs w:val="20"/>
      <w:lang w:eastAsia="ru-RU"/>
    </w:rPr>
  </w:style>
  <w:style w:type="paragraph" w:styleId="a7">
    <w:name w:val="footer"/>
    <w:basedOn w:val="a"/>
    <w:link w:val="a8"/>
    <w:rsid w:val="007F0008"/>
    <w:pPr>
      <w:tabs>
        <w:tab w:val="center" w:pos="4153"/>
        <w:tab w:val="right" w:pos="8306"/>
      </w:tabs>
    </w:pPr>
  </w:style>
  <w:style w:type="character" w:customStyle="1" w:styleId="a8">
    <w:name w:val="Нижний колонтитул Знак"/>
    <w:basedOn w:val="a0"/>
    <w:link w:val="a7"/>
    <w:rsid w:val="007F0008"/>
    <w:rPr>
      <w:rFonts w:ascii="Times New Roman" w:eastAsia="Times New Roman" w:hAnsi="Times New Roman" w:cs="Times New Roman"/>
      <w:sz w:val="28"/>
      <w:szCs w:val="20"/>
      <w:lang w:eastAsia="ru-RU"/>
    </w:rPr>
  </w:style>
  <w:style w:type="paragraph" w:styleId="a9">
    <w:name w:val="Normal (Web)"/>
    <w:basedOn w:val="a"/>
    <w:uiPriority w:val="99"/>
    <w:rsid w:val="00323B2C"/>
    <w:pPr>
      <w:spacing w:before="100" w:beforeAutospacing="1" w:after="100" w:afterAutospacing="1"/>
    </w:pPr>
    <w:rPr>
      <w:sz w:val="24"/>
      <w:szCs w:val="24"/>
    </w:rPr>
  </w:style>
  <w:style w:type="character" w:customStyle="1" w:styleId="apple-converted-space">
    <w:name w:val="apple-converted-space"/>
    <w:basedOn w:val="a0"/>
    <w:rsid w:val="00DC3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649">
      <w:bodyDiv w:val="1"/>
      <w:marLeft w:val="0"/>
      <w:marRight w:val="0"/>
      <w:marTop w:val="0"/>
      <w:marBottom w:val="0"/>
      <w:divBdr>
        <w:top w:val="none" w:sz="0" w:space="0" w:color="auto"/>
        <w:left w:val="none" w:sz="0" w:space="0" w:color="auto"/>
        <w:bottom w:val="none" w:sz="0" w:space="0" w:color="auto"/>
        <w:right w:val="none" w:sz="0" w:space="0" w:color="auto"/>
      </w:divBdr>
    </w:div>
    <w:div w:id="106777937">
      <w:bodyDiv w:val="1"/>
      <w:marLeft w:val="0"/>
      <w:marRight w:val="0"/>
      <w:marTop w:val="0"/>
      <w:marBottom w:val="0"/>
      <w:divBdr>
        <w:top w:val="none" w:sz="0" w:space="0" w:color="auto"/>
        <w:left w:val="none" w:sz="0" w:space="0" w:color="auto"/>
        <w:bottom w:val="none" w:sz="0" w:space="0" w:color="auto"/>
        <w:right w:val="none" w:sz="0" w:space="0" w:color="auto"/>
      </w:divBdr>
      <w:divsChild>
        <w:div w:id="1057243274">
          <w:marLeft w:val="0"/>
          <w:marRight w:val="0"/>
          <w:marTop w:val="0"/>
          <w:marBottom w:val="0"/>
          <w:divBdr>
            <w:top w:val="none" w:sz="0" w:space="0" w:color="auto"/>
            <w:left w:val="none" w:sz="0" w:space="0" w:color="auto"/>
            <w:bottom w:val="none" w:sz="0" w:space="0" w:color="auto"/>
            <w:right w:val="none" w:sz="0" w:space="0" w:color="auto"/>
          </w:divBdr>
          <w:divsChild>
            <w:div w:id="1218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3839">
      <w:bodyDiv w:val="1"/>
      <w:marLeft w:val="0"/>
      <w:marRight w:val="0"/>
      <w:marTop w:val="0"/>
      <w:marBottom w:val="0"/>
      <w:divBdr>
        <w:top w:val="none" w:sz="0" w:space="0" w:color="auto"/>
        <w:left w:val="none" w:sz="0" w:space="0" w:color="auto"/>
        <w:bottom w:val="none" w:sz="0" w:space="0" w:color="auto"/>
        <w:right w:val="none" w:sz="0" w:space="0" w:color="auto"/>
      </w:divBdr>
    </w:div>
    <w:div w:id="138963678">
      <w:bodyDiv w:val="1"/>
      <w:marLeft w:val="0"/>
      <w:marRight w:val="0"/>
      <w:marTop w:val="0"/>
      <w:marBottom w:val="0"/>
      <w:divBdr>
        <w:top w:val="none" w:sz="0" w:space="0" w:color="auto"/>
        <w:left w:val="none" w:sz="0" w:space="0" w:color="auto"/>
        <w:bottom w:val="none" w:sz="0" w:space="0" w:color="auto"/>
        <w:right w:val="none" w:sz="0" w:space="0" w:color="auto"/>
      </w:divBdr>
      <w:divsChild>
        <w:div w:id="2101098180">
          <w:marLeft w:val="0"/>
          <w:marRight w:val="0"/>
          <w:marTop w:val="0"/>
          <w:marBottom w:val="0"/>
          <w:divBdr>
            <w:top w:val="none" w:sz="0" w:space="0" w:color="auto"/>
            <w:left w:val="none" w:sz="0" w:space="0" w:color="auto"/>
            <w:bottom w:val="none" w:sz="0" w:space="0" w:color="auto"/>
            <w:right w:val="none" w:sz="0" w:space="0" w:color="auto"/>
          </w:divBdr>
          <w:divsChild>
            <w:div w:id="9134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1968">
      <w:bodyDiv w:val="1"/>
      <w:marLeft w:val="0"/>
      <w:marRight w:val="0"/>
      <w:marTop w:val="0"/>
      <w:marBottom w:val="0"/>
      <w:divBdr>
        <w:top w:val="none" w:sz="0" w:space="0" w:color="auto"/>
        <w:left w:val="none" w:sz="0" w:space="0" w:color="auto"/>
        <w:bottom w:val="none" w:sz="0" w:space="0" w:color="auto"/>
        <w:right w:val="none" w:sz="0" w:space="0" w:color="auto"/>
      </w:divBdr>
    </w:div>
    <w:div w:id="196745706">
      <w:bodyDiv w:val="1"/>
      <w:marLeft w:val="0"/>
      <w:marRight w:val="0"/>
      <w:marTop w:val="0"/>
      <w:marBottom w:val="0"/>
      <w:divBdr>
        <w:top w:val="none" w:sz="0" w:space="0" w:color="auto"/>
        <w:left w:val="none" w:sz="0" w:space="0" w:color="auto"/>
        <w:bottom w:val="none" w:sz="0" w:space="0" w:color="auto"/>
        <w:right w:val="none" w:sz="0" w:space="0" w:color="auto"/>
      </w:divBdr>
    </w:div>
    <w:div w:id="200096835">
      <w:bodyDiv w:val="1"/>
      <w:marLeft w:val="0"/>
      <w:marRight w:val="0"/>
      <w:marTop w:val="0"/>
      <w:marBottom w:val="0"/>
      <w:divBdr>
        <w:top w:val="none" w:sz="0" w:space="0" w:color="auto"/>
        <w:left w:val="none" w:sz="0" w:space="0" w:color="auto"/>
        <w:bottom w:val="none" w:sz="0" w:space="0" w:color="auto"/>
        <w:right w:val="none" w:sz="0" w:space="0" w:color="auto"/>
      </w:divBdr>
    </w:div>
    <w:div w:id="201401624">
      <w:bodyDiv w:val="1"/>
      <w:marLeft w:val="0"/>
      <w:marRight w:val="0"/>
      <w:marTop w:val="0"/>
      <w:marBottom w:val="0"/>
      <w:divBdr>
        <w:top w:val="none" w:sz="0" w:space="0" w:color="auto"/>
        <w:left w:val="none" w:sz="0" w:space="0" w:color="auto"/>
        <w:bottom w:val="none" w:sz="0" w:space="0" w:color="auto"/>
        <w:right w:val="none" w:sz="0" w:space="0" w:color="auto"/>
      </w:divBdr>
      <w:divsChild>
        <w:div w:id="1756122401">
          <w:marLeft w:val="0"/>
          <w:marRight w:val="0"/>
          <w:marTop w:val="0"/>
          <w:marBottom w:val="0"/>
          <w:divBdr>
            <w:top w:val="none" w:sz="0" w:space="0" w:color="auto"/>
            <w:left w:val="none" w:sz="0" w:space="0" w:color="auto"/>
            <w:bottom w:val="none" w:sz="0" w:space="0" w:color="auto"/>
            <w:right w:val="none" w:sz="0" w:space="0" w:color="auto"/>
          </w:divBdr>
          <w:divsChild>
            <w:div w:id="20978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1628">
      <w:bodyDiv w:val="1"/>
      <w:marLeft w:val="0"/>
      <w:marRight w:val="0"/>
      <w:marTop w:val="0"/>
      <w:marBottom w:val="0"/>
      <w:divBdr>
        <w:top w:val="none" w:sz="0" w:space="0" w:color="auto"/>
        <w:left w:val="none" w:sz="0" w:space="0" w:color="auto"/>
        <w:bottom w:val="none" w:sz="0" w:space="0" w:color="auto"/>
        <w:right w:val="none" w:sz="0" w:space="0" w:color="auto"/>
      </w:divBdr>
      <w:divsChild>
        <w:div w:id="389764669">
          <w:marLeft w:val="0"/>
          <w:marRight w:val="0"/>
          <w:marTop w:val="0"/>
          <w:marBottom w:val="0"/>
          <w:divBdr>
            <w:top w:val="none" w:sz="0" w:space="0" w:color="auto"/>
            <w:left w:val="none" w:sz="0" w:space="0" w:color="auto"/>
            <w:bottom w:val="none" w:sz="0" w:space="0" w:color="auto"/>
            <w:right w:val="none" w:sz="0" w:space="0" w:color="auto"/>
          </w:divBdr>
          <w:divsChild>
            <w:div w:id="2722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987">
      <w:bodyDiv w:val="1"/>
      <w:marLeft w:val="0"/>
      <w:marRight w:val="0"/>
      <w:marTop w:val="0"/>
      <w:marBottom w:val="0"/>
      <w:divBdr>
        <w:top w:val="none" w:sz="0" w:space="0" w:color="auto"/>
        <w:left w:val="none" w:sz="0" w:space="0" w:color="auto"/>
        <w:bottom w:val="none" w:sz="0" w:space="0" w:color="auto"/>
        <w:right w:val="none" w:sz="0" w:space="0" w:color="auto"/>
      </w:divBdr>
      <w:divsChild>
        <w:div w:id="1471438775">
          <w:marLeft w:val="0"/>
          <w:marRight w:val="0"/>
          <w:marTop w:val="0"/>
          <w:marBottom w:val="0"/>
          <w:divBdr>
            <w:top w:val="none" w:sz="0" w:space="0" w:color="auto"/>
            <w:left w:val="none" w:sz="0" w:space="0" w:color="auto"/>
            <w:bottom w:val="none" w:sz="0" w:space="0" w:color="auto"/>
            <w:right w:val="none" w:sz="0" w:space="0" w:color="auto"/>
          </w:divBdr>
          <w:divsChild>
            <w:div w:id="5815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724">
      <w:bodyDiv w:val="1"/>
      <w:marLeft w:val="0"/>
      <w:marRight w:val="0"/>
      <w:marTop w:val="0"/>
      <w:marBottom w:val="0"/>
      <w:divBdr>
        <w:top w:val="none" w:sz="0" w:space="0" w:color="auto"/>
        <w:left w:val="none" w:sz="0" w:space="0" w:color="auto"/>
        <w:bottom w:val="none" w:sz="0" w:space="0" w:color="auto"/>
        <w:right w:val="none" w:sz="0" w:space="0" w:color="auto"/>
      </w:divBdr>
      <w:divsChild>
        <w:div w:id="513224140">
          <w:marLeft w:val="0"/>
          <w:marRight w:val="0"/>
          <w:marTop w:val="0"/>
          <w:marBottom w:val="0"/>
          <w:divBdr>
            <w:top w:val="none" w:sz="0" w:space="0" w:color="auto"/>
            <w:left w:val="none" w:sz="0" w:space="0" w:color="auto"/>
            <w:bottom w:val="none" w:sz="0" w:space="0" w:color="auto"/>
            <w:right w:val="none" w:sz="0" w:space="0" w:color="auto"/>
          </w:divBdr>
          <w:divsChild>
            <w:div w:id="20672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2885">
      <w:bodyDiv w:val="1"/>
      <w:marLeft w:val="0"/>
      <w:marRight w:val="0"/>
      <w:marTop w:val="0"/>
      <w:marBottom w:val="0"/>
      <w:divBdr>
        <w:top w:val="none" w:sz="0" w:space="0" w:color="auto"/>
        <w:left w:val="none" w:sz="0" w:space="0" w:color="auto"/>
        <w:bottom w:val="none" w:sz="0" w:space="0" w:color="auto"/>
        <w:right w:val="none" w:sz="0" w:space="0" w:color="auto"/>
      </w:divBdr>
      <w:divsChild>
        <w:div w:id="515341878">
          <w:marLeft w:val="0"/>
          <w:marRight w:val="0"/>
          <w:marTop w:val="0"/>
          <w:marBottom w:val="0"/>
          <w:divBdr>
            <w:top w:val="none" w:sz="0" w:space="0" w:color="auto"/>
            <w:left w:val="none" w:sz="0" w:space="0" w:color="auto"/>
            <w:bottom w:val="none" w:sz="0" w:space="0" w:color="auto"/>
            <w:right w:val="none" w:sz="0" w:space="0" w:color="auto"/>
          </w:divBdr>
          <w:divsChild>
            <w:div w:id="8006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335">
      <w:bodyDiv w:val="1"/>
      <w:marLeft w:val="0"/>
      <w:marRight w:val="0"/>
      <w:marTop w:val="0"/>
      <w:marBottom w:val="0"/>
      <w:divBdr>
        <w:top w:val="none" w:sz="0" w:space="0" w:color="auto"/>
        <w:left w:val="none" w:sz="0" w:space="0" w:color="auto"/>
        <w:bottom w:val="none" w:sz="0" w:space="0" w:color="auto"/>
        <w:right w:val="none" w:sz="0" w:space="0" w:color="auto"/>
      </w:divBdr>
      <w:divsChild>
        <w:div w:id="927805834">
          <w:marLeft w:val="0"/>
          <w:marRight w:val="0"/>
          <w:marTop w:val="0"/>
          <w:marBottom w:val="0"/>
          <w:divBdr>
            <w:top w:val="none" w:sz="0" w:space="0" w:color="auto"/>
            <w:left w:val="none" w:sz="0" w:space="0" w:color="auto"/>
            <w:bottom w:val="none" w:sz="0" w:space="0" w:color="auto"/>
            <w:right w:val="none" w:sz="0" w:space="0" w:color="auto"/>
          </w:divBdr>
          <w:divsChild>
            <w:div w:id="3048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764">
      <w:bodyDiv w:val="1"/>
      <w:marLeft w:val="0"/>
      <w:marRight w:val="0"/>
      <w:marTop w:val="0"/>
      <w:marBottom w:val="0"/>
      <w:divBdr>
        <w:top w:val="none" w:sz="0" w:space="0" w:color="auto"/>
        <w:left w:val="none" w:sz="0" w:space="0" w:color="auto"/>
        <w:bottom w:val="none" w:sz="0" w:space="0" w:color="auto"/>
        <w:right w:val="none" w:sz="0" w:space="0" w:color="auto"/>
      </w:divBdr>
    </w:div>
    <w:div w:id="383913857">
      <w:bodyDiv w:val="1"/>
      <w:marLeft w:val="0"/>
      <w:marRight w:val="0"/>
      <w:marTop w:val="0"/>
      <w:marBottom w:val="0"/>
      <w:divBdr>
        <w:top w:val="none" w:sz="0" w:space="0" w:color="auto"/>
        <w:left w:val="none" w:sz="0" w:space="0" w:color="auto"/>
        <w:bottom w:val="none" w:sz="0" w:space="0" w:color="auto"/>
        <w:right w:val="none" w:sz="0" w:space="0" w:color="auto"/>
      </w:divBdr>
      <w:divsChild>
        <w:div w:id="41487568">
          <w:marLeft w:val="0"/>
          <w:marRight w:val="0"/>
          <w:marTop w:val="0"/>
          <w:marBottom w:val="0"/>
          <w:divBdr>
            <w:top w:val="none" w:sz="0" w:space="0" w:color="auto"/>
            <w:left w:val="none" w:sz="0" w:space="0" w:color="auto"/>
            <w:bottom w:val="none" w:sz="0" w:space="0" w:color="auto"/>
            <w:right w:val="none" w:sz="0" w:space="0" w:color="auto"/>
          </w:divBdr>
          <w:divsChild>
            <w:div w:id="1142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224">
      <w:bodyDiv w:val="1"/>
      <w:marLeft w:val="0"/>
      <w:marRight w:val="0"/>
      <w:marTop w:val="0"/>
      <w:marBottom w:val="0"/>
      <w:divBdr>
        <w:top w:val="none" w:sz="0" w:space="0" w:color="auto"/>
        <w:left w:val="none" w:sz="0" w:space="0" w:color="auto"/>
        <w:bottom w:val="none" w:sz="0" w:space="0" w:color="auto"/>
        <w:right w:val="none" w:sz="0" w:space="0" w:color="auto"/>
      </w:divBdr>
      <w:divsChild>
        <w:div w:id="540673749">
          <w:marLeft w:val="0"/>
          <w:marRight w:val="0"/>
          <w:marTop w:val="0"/>
          <w:marBottom w:val="0"/>
          <w:divBdr>
            <w:top w:val="none" w:sz="0" w:space="0" w:color="auto"/>
            <w:left w:val="none" w:sz="0" w:space="0" w:color="auto"/>
            <w:bottom w:val="none" w:sz="0" w:space="0" w:color="auto"/>
            <w:right w:val="none" w:sz="0" w:space="0" w:color="auto"/>
          </w:divBdr>
          <w:divsChild>
            <w:div w:id="4336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8802">
      <w:bodyDiv w:val="1"/>
      <w:marLeft w:val="0"/>
      <w:marRight w:val="0"/>
      <w:marTop w:val="0"/>
      <w:marBottom w:val="0"/>
      <w:divBdr>
        <w:top w:val="none" w:sz="0" w:space="0" w:color="auto"/>
        <w:left w:val="none" w:sz="0" w:space="0" w:color="auto"/>
        <w:bottom w:val="none" w:sz="0" w:space="0" w:color="auto"/>
        <w:right w:val="none" w:sz="0" w:space="0" w:color="auto"/>
      </w:divBdr>
    </w:div>
    <w:div w:id="499467506">
      <w:bodyDiv w:val="1"/>
      <w:marLeft w:val="0"/>
      <w:marRight w:val="0"/>
      <w:marTop w:val="0"/>
      <w:marBottom w:val="0"/>
      <w:divBdr>
        <w:top w:val="none" w:sz="0" w:space="0" w:color="auto"/>
        <w:left w:val="none" w:sz="0" w:space="0" w:color="auto"/>
        <w:bottom w:val="none" w:sz="0" w:space="0" w:color="auto"/>
        <w:right w:val="none" w:sz="0" w:space="0" w:color="auto"/>
      </w:divBdr>
      <w:divsChild>
        <w:div w:id="532956943">
          <w:marLeft w:val="0"/>
          <w:marRight w:val="0"/>
          <w:marTop w:val="0"/>
          <w:marBottom w:val="0"/>
          <w:divBdr>
            <w:top w:val="none" w:sz="0" w:space="0" w:color="auto"/>
            <w:left w:val="none" w:sz="0" w:space="0" w:color="auto"/>
            <w:bottom w:val="none" w:sz="0" w:space="0" w:color="auto"/>
            <w:right w:val="none" w:sz="0" w:space="0" w:color="auto"/>
          </w:divBdr>
          <w:divsChild>
            <w:div w:id="5760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7549">
      <w:bodyDiv w:val="1"/>
      <w:marLeft w:val="0"/>
      <w:marRight w:val="0"/>
      <w:marTop w:val="0"/>
      <w:marBottom w:val="0"/>
      <w:divBdr>
        <w:top w:val="none" w:sz="0" w:space="0" w:color="auto"/>
        <w:left w:val="none" w:sz="0" w:space="0" w:color="auto"/>
        <w:bottom w:val="none" w:sz="0" w:space="0" w:color="auto"/>
        <w:right w:val="none" w:sz="0" w:space="0" w:color="auto"/>
      </w:divBdr>
      <w:divsChild>
        <w:div w:id="1057629144">
          <w:marLeft w:val="0"/>
          <w:marRight w:val="0"/>
          <w:marTop w:val="0"/>
          <w:marBottom w:val="0"/>
          <w:divBdr>
            <w:top w:val="none" w:sz="0" w:space="0" w:color="auto"/>
            <w:left w:val="none" w:sz="0" w:space="0" w:color="auto"/>
            <w:bottom w:val="none" w:sz="0" w:space="0" w:color="auto"/>
            <w:right w:val="none" w:sz="0" w:space="0" w:color="auto"/>
          </w:divBdr>
          <w:divsChild>
            <w:div w:id="8528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0573">
      <w:bodyDiv w:val="1"/>
      <w:marLeft w:val="0"/>
      <w:marRight w:val="0"/>
      <w:marTop w:val="0"/>
      <w:marBottom w:val="0"/>
      <w:divBdr>
        <w:top w:val="none" w:sz="0" w:space="0" w:color="auto"/>
        <w:left w:val="none" w:sz="0" w:space="0" w:color="auto"/>
        <w:bottom w:val="none" w:sz="0" w:space="0" w:color="auto"/>
        <w:right w:val="none" w:sz="0" w:space="0" w:color="auto"/>
      </w:divBdr>
    </w:div>
    <w:div w:id="581838428">
      <w:bodyDiv w:val="1"/>
      <w:marLeft w:val="0"/>
      <w:marRight w:val="0"/>
      <w:marTop w:val="0"/>
      <w:marBottom w:val="0"/>
      <w:divBdr>
        <w:top w:val="none" w:sz="0" w:space="0" w:color="auto"/>
        <w:left w:val="none" w:sz="0" w:space="0" w:color="auto"/>
        <w:bottom w:val="none" w:sz="0" w:space="0" w:color="auto"/>
        <w:right w:val="none" w:sz="0" w:space="0" w:color="auto"/>
      </w:divBdr>
      <w:divsChild>
        <w:div w:id="1268736505">
          <w:marLeft w:val="0"/>
          <w:marRight w:val="0"/>
          <w:marTop w:val="0"/>
          <w:marBottom w:val="0"/>
          <w:divBdr>
            <w:top w:val="none" w:sz="0" w:space="0" w:color="auto"/>
            <w:left w:val="none" w:sz="0" w:space="0" w:color="auto"/>
            <w:bottom w:val="none" w:sz="0" w:space="0" w:color="auto"/>
            <w:right w:val="none" w:sz="0" w:space="0" w:color="auto"/>
          </w:divBdr>
          <w:divsChild>
            <w:div w:id="592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7316">
      <w:bodyDiv w:val="1"/>
      <w:marLeft w:val="0"/>
      <w:marRight w:val="0"/>
      <w:marTop w:val="0"/>
      <w:marBottom w:val="0"/>
      <w:divBdr>
        <w:top w:val="none" w:sz="0" w:space="0" w:color="auto"/>
        <w:left w:val="none" w:sz="0" w:space="0" w:color="auto"/>
        <w:bottom w:val="none" w:sz="0" w:space="0" w:color="auto"/>
        <w:right w:val="none" w:sz="0" w:space="0" w:color="auto"/>
      </w:divBdr>
    </w:div>
    <w:div w:id="622536060">
      <w:bodyDiv w:val="1"/>
      <w:marLeft w:val="0"/>
      <w:marRight w:val="0"/>
      <w:marTop w:val="0"/>
      <w:marBottom w:val="0"/>
      <w:divBdr>
        <w:top w:val="none" w:sz="0" w:space="0" w:color="auto"/>
        <w:left w:val="none" w:sz="0" w:space="0" w:color="auto"/>
        <w:bottom w:val="none" w:sz="0" w:space="0" w:color="auto"/>
        <w:right w:val="none" w:sz="0" w:space="0" w:color="auto"/>
      </w:divBdr>
    </w:div>
    <w:div w:id="649598480">
      <w:bodyDiv w:val="1"/>
      <w:marLeft w:val="0"/>
      <w:marRight w:val="0"/>
      <w:marTop w:val="0"/>
      <w:marBottom w:val="0"/>
      <w:divBdr>
        <w:top w:val="none" w:sz="0" w:space="0" w:color="auto"/>
        <w:left w:val="none" w:sz="0" w:space="0" w:color="auto"/>
        <w:bottom w:val="none" w:sz="0" w:space="0" w:color="auto"/>
        <w:right w:val="none" w:sz="0" w:space="0" w:color="auto"/>
      </w:divBdr>
      <w:divsChild>
        <w:div w:id="393313280">
          <w:marLeft w:val="0"/>
          <w:marRight w:val="0"/>
          <w:marTop w:val="0"/>
          <w:marBottom w:val="0"/>
          <w:divBdr>
            <w:top w:val="none" w:sz="0" w:space="0" w:color="auto"/>
            <w:left w:val="none" w:sz="0" w:space="0" w:color="auto"/>
            <w:bottom w:val="none" w:sz="0" w:space="0" w:color="auto"/>
            <w:right w:val="none" w:sz="0" w:space="0" w:color="auto"/>
          </w:divBdr>
        </w:div>
      </w:divsChild>
    </w:div>
    <w:div w:id="650594720">
      <w:bodyDiv w:val="1"/>
      <w:marLeft w:val="0"/>
      <w:marRight w:val="0"/>
      <w:marTop w:val="0"/>
      <w:marBottom w:val="0"/>
      <w:divBdr>
        <w:top w:val="none" w:sz="0" w:space="0" w:color="auto"/>
        <w:left w:val="none" w:sz="0" w:space="0" w:color="auto"/>
        <w:bottom w:val="none" w:sz="0" w:space="0" w:color="auto"/>
        <w:right w:val="none" w:sz="0" w:space="0" w:color="auto"/>
      </w:divBdr>
    </w:div>
    <w:div w:id="728726271">
      <w:bodyDiv w:val="1"/>
      <w:marLeft w:val="0"/>
      <w:marRight w:val="0"/>
      <w:marTop w:val="0"/>
      <w:marBottom w:val="0"/>
      <w:divBdr>
        <w:top w:val="none" w:sz="0" w:space="0" w:color="auto"/>
        <w:left w:val="none" w:sz="0" w:space="0" w:color="auto"/>
        <w:bottom w:val="none" w:sz="0" w:space="0" w:color="auto"/>
        <w:right w:val="none" w:sz="0" w:space="0" w:color="auto"/>
      </w:divBdr>
      <w:divsChild>
        <w:div w:id="635646080">
          <w:marLeft w:val="0"/>
          <w:marRight w:val="0"/>
          <w:marTop w:val="0"/>
          <w:marBottom w:val="0"/>
          <w:divBdr>
            <w:top w:val="none" w:sz="0" w:space="0" w:color="auto"/>
            <w:left w:val="none" w:sz="0" w:space="0" w:color="auto"/>
            <w:bottom w:val="none" w:sz="0" w:space="0" w:color="auto"/>
            <w:right w:val="none" w:sz="0" w:space="0" w:color="auto"/>
          </w:divBdr>
          <w:divsChild>
            <w:div w:id="7639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6175">
      <w:bodyDiv w:val="1"/>
      <w:marLeft w:val="0"/>
      <w:marRight w:val="0"/>
      <w:marTop w:val="0"/>
      <w:marBottom w:val="0"/>
      <w:divBdr>
        <w:top w:val="none" w:sz="0" w:space="0" w:color="auto"/>
        <w:left w:val="none" w:sz="0" w:space="0" w:color="auto"/>
        <w:bottom w:val="none" w:sz="0" w:space="0" w:color="auto"/>
        <w:right w:val="none" w:sz="0" w:space="0" w:color="auto"/>
      </w:divBdr>
      <w:divsChild>
        <w:div w:id="899363841">
          <w:marLeft w:val="0"/>
          <w:marRight w:val="0"/>
          <w:marTop w:val="0"/>
          <w:marBottom w:val="0"/>
          <w:divBdr>
            <w:top w:val="none" w:sz="0" w:space="0" w:color="auto"/>
            <w:left w:val="none" w:sz="0" w:space="0" w:color="auto"/>
            <w:bottom w:val="none" w:sz="0" w:space="0" w:color="auto"/>
            <w:right w:val="none" w:sz="0" w:space="0" w:color="auto"/>
          </w:divBdr>
          <w:divsChild>
            <w:div w:id="14902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8044">
      <w:bodyDiv w:val="1"/>
      <w:marLeft w:val="0"/>
      <w:marRight w:val="0"/>
      <w:marTop w:val="0"/>
      <w:marBottom w:val="0"/>
      <w:divBdr>
        <w:top w:val="none" w:sz="0" w:space="0" w:color="auto"/>
        <w:left w:val="none" w:sz="0" w:space="0" w:color="auto"/>
        <w:bottom w:val="none" w:sz="0" w:space="0" w:color="auto"/>
        <w:right w:val="none" w:sz="0" w:space="0" w:color="auto"/>
      </w:divBdr>
      <w:divsChild>
        <w:div w:id="618026178">
          <w:marLeft w:val="0"/>
          <w:marRight w:val="0"/>
          <w:marTop w:val="0"/>
          <w:marBottom w:val="0"/>
          <w:divBdr>
            <w:top w:val="none" w:sz="0" w:space="0" w:color="auto"/>
            <w:left w:val="none" w:sz="0" w:space="0" w:color="auto"/>
            <w:bottom w:val="none" w:sz="0" w:space="0" w:color="auto"/>
            <w:right w:val="none" w:sz="0" w:space="0" w:color="auto"/>
          </w:divBdr>
          <w:divsChild>
            <w:div w:id="8129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722">
      <w:bodyDiv w:val="1"/>
      <w:marLeft w:val="0"/>
      <w:marRight w:val="0"/>
      <w:marTop w:val="0"/>
      <w:marBottom w:val="0"/>
      <w:divBdr>
        <w:top w:val="none" w:sz="0" w:space="0" w:color="auto"/>
        <w:left w:val="none" w:sz="0" w:space="0" w:color="auto"/>
        <w:bottom w:val="none" w:sz="0" w:space="0" w:color="auto"/>
        <w:right w:val="none" w:sz="0" w:space="0" w:color="auto"/>
      </w:divBdr>
      <w:divsChild>
        <w:div w:id="1338967986">
          <w:marLeft w:val="0"/>
          <w:marRight w:val="0"/>
          <w:marTop w:val="0"/>
          <w:marBottom w:val="0"/>
          <w:divBdr>
            <w:top w:val="none" w:sz="0" w:space="0" w:color="auto"/>
            <w:left w:val="none" w:sz="0" w:space="0" w:color="auto"/>
            <w:bottom w:val="none" w:sz="0" w:space="0" w:color="auto"/>
            <w:right w:val="none" w:sz="0" w:space="0" w:color="auto"/>
          </w:divBdr>
          <w:divsChild>
            <w:div w:id="915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230">
      <w:bodyDiv w:val="1"/>
      <w:marLeft w:val="0"/>
      <w:marRight w:val="0"/>
      <w:marTop w:val="0"/>
      <w:marBottom w:val="0"/>
      <w:divBdr>
        <w:top w:val="none" w:sz="0" w:space="0" w:color="auto"/>
        <w:left w:val="none" w:sz="0" w:space="0" w:color="auto"/>
        <w:bottom w:val="none" w:sz="0" w:space="0" w:color="auto"/>
        <w:right w:val="none" w:sz="0" w:space="0" w:color="auto"/>
      </w:divBdr>
      <w:divsChild>
        <w:div w:id="342391854">
          <w:marLeft w:val="0"/>
          <w:marRight w:val="0"/>
          <w:marTop w:val="0"/>
          <w:marBottom w:val="0"/>
          <w:divBdr>
            <w:top w:val="none" w:sz="0" w:space="0" w:color="auto"/>
            <w:left w:val="none" w:sz="0" w:space="0" w:color="auto"/>
            <w:bottom w:val="none" w:sz="0" w:space="0" w:color="auto"/>
            <w:right w:val="none" w:sz="0" w:space="0" w:color="auto"/>
          </w:divBdr>
          <w:divsChild>
            <w:div w:id="692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861">
      <w:bodyDiv w:val="1"/>
      <w:marLeft w:val="0"/>
      <w:marRight w:val="0"/>
      <w:marTop w:val="0"/>
      <w:marBottom w:val="0"/>
      <w:divBdr>
        <w:top w:val="none" w:sz="0" w:space="0" w:color="auto"/>
        <w:left w:val="none" w:sz="0" w:space="0" w:color="auto"/>
        <w:bottom w:val="none" w:sz="0" w:space="0" w:color="auto"/>
        <w:right w:val="none" w:sz="0" w:space="0" w:color="auto"/>
      </w:divBdr>
      <w:divsChild>
        <w:div w:id="206139981">
          <w:marLeft w:val="0"/>
          <w:marRight w:val="0"/>
          <w:marTop w:val="0"/>
          <w:marBottom w:val="0"/>
          <w:divBdr>
            <w:top w:val="none" w:sz="0" w:space="0" w:color="auto"/>
            <w:left w:val="none" w:sz="0" w:space="0" w:color="auto"/>
            <w:bottom w:val="none" w:sz="0" w:space="0" w:color="auto"/>
            <w:right w:val="none" w:sz="0" w:space="0" w:color="auto"/>
          </w:divBdr>
          <w:divsChild>
            <w:div w:id="3036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0090">
      <w:bodyDiv w:val="1"/>
      <w:marLeft w:val="0"/>
      <w:marRight w:val="0"/>
      <w:marTop w:val="0"/>
      <w:marBottom w:val="0"/>
      <w:divBdr>
        <w:top w:val="none" w:sz="0" w:space="0" w:color="auto"/>
        <w:left w:val="none" w:sz="0" w:space="0" w:color="auto"/>
        <w:bottom w:val="none" w:sz="0" w:space="0" w:color="auto"/>
        <w:right w:val="none" w:sz="0" w:space="0" w:color="auto"/>
      </w:divBdr>
      <w:divsChild>
        <w:div w:id="2090955912">
          <w:marLeft w:val="0"/>
          <w:marRight w:val="0"/>
          <w:marTop w:val="0"/>
          <w:marBottom w:val="0"/>
          <w:divBdr>
            <w:top w:val="none" w:sz="0" w:space="0" w:color="auto"/>
            <w:left w:val="none" w:sz="0" w:space="0" w:color="auto"/>
            <w:bottom w:val="none" w:sz="0" w:space="0" w:color="auto"/>
            <w:right w:val="none" w:sz="0" w:space="0" w:color="auto"/>
          </w:divBdr>
          <w:divsChild>
            <w:div w:id="5056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345">
      <w:bodyDiv w:val="1"/>
      <w:marLeft w:val="0"/>
      <w:marRight w:val="0"/>
      <w:marTop w:val="0"/>
      <w:marBottom w:val="0"/>
      <w:divBdr>
        <w:top w:val="none" w:sz="0" w:space="0" w:color="auto"/>
        <w:left w:val="none" w:sz="0" w:space="0" w:color="auto"/>
        <w:bottom w:val="none" w:sz="0" w:space="0" w:color="auto"/>
        <w:right w:val="none" w:sz="0" w:space="0" w:color="auto"/>
      </w:divBdr>
      <w:divsChild>
        <w:div w:id="1605501777">
          <w:marLeft w:val="0"/>
          <w:marRight w:val="0"/>
          <w:marTop w:val="0"/>
          <w:marBottom w:val="0"/>
          <w:divBdr>
            <w:top w:val="none" w:sz="0" w:space="0" w:color="auto"/>
            <w:left w:val="none" w:sz="0" w:space="0" w:color="auto"/>
            <w:bottom w:val="none" w:sz="0" w:space="0" w:color="auto"/>
            <w:right w:val="none" w:sz="0" w:space="0" w:color="auto"/>
          </w:divBdr>
          <w:divsChild>
            <w:div w:id="8076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624">
      <w:bodyDiv w:val="1"/>
      <w:marLeft w:val="0"/>
      <w:marRight w:val="0"/>
      <w:marTop w:val="0"/>
      <w:marBottom w:val="0"/>
      <w:divBdr>
        <w:top w:val="none" w:sz="0" w:space="0" w:color="auto"/>
        <w:left w:val="none" w:sz="0" w:space="0" w:color="auto"/>
        <w:bottom w:val="none" w:sz="0" w:space="0" w:color="auto"/>
        <w:right w:val="none" w:sz="0" w:space="0" w:color="auto"/>
      </w:divBdr>
      <w:divsChild>
        <w:div w:id="983464309">
          <w:marLeft w:val="0"/>
          <w:marRight w:val="0"/>
          <w:marTop w:val="0"/>
          <w:marBottom w:val="0"/>
          <w:divBdr>
            <w:top w:val="none" w:sz="0" w:space="0" w:color="auto"/>
            <w:left w:val="none" w:sz="0" w:space="0" w:color="auto"/>
            <w:bottom w:val="none" w:sz="0" w:space="0" w:color="auto"/>
            <w:right w:val="none" w:sz="0" w:space="0" w:color="auto"/>
          </w:divBdr>
          <w:divsChild>
            <w:div w:id="12872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3112">
      <w:bodyDiv w:val="1"/>
      <w:marLeft w:val="0"/>
      <w:marRight w:val="0"/>
      <w:marTop w:val="0"/>
      <w:marBottom w:val="0"/>
      <w:divBdr>
        <w:top w:val="none" w:sz="0" w:space="0" w:color="auto"/>
        <w:left w:val="none" w:sz="0" w:space="0" w:color="auto"/>
        <w:bottom w:val="none" w:sz="0" w:space="0" w:color="auto"/>
        <w:right w:val="none" w:sz="0" w:space="0" w:color="auto"/>
      </w:divBdr>
    </w:div>
    <w:div w:id="889729283">
      <w:bodyDiv w:val="1"/>
      <w:marLeft w:val="0"/>
      <w:marRight w:val="0"/>
      <w:marTop w:val="0"/>
      <w:marBottom w:val="0"/>
      <w:divBdr>
        <w:top w:val="none" w:sz="0" w:space="0" w:color="auto"/>
        <w:left w:val="none" w:sz="0" w:space="0" w:color="auto"/>
        <w:bottom w:val="none" w:sz="0" w:space="0" w:color="auto"/>
        <w:right w:val="none" w:sz="0" w:space="0" w:color="auto"/>
      </w:divBdr>
      <w:divsChild>
        <w:div w:id="37096867">
          <w:marLeft w:val="0"/>
          <w:marRight w:val="0"/>
          <w:marTop w:val="0"/>
          <w:marBottom w:val="0"/>
          <w:divBdr>
            <w:top w:val="none" w:sz="0" w:space="0" w:color="auto"/>
            <w:left w:val="none" w:sz="0" w:space="0" w:color="auto"/>
            <w:bottom w:val="none" w:sz="0" w:space="0" w:color="auto"/>
            <w:right w:val="none" w:sz="0" w:space="0" w:color="auto"/>
          </w:divBdr>
          <w:divsChild>
            <w:div w:id="20000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4854">
      <w:bodyDiv w:val="1"/>
      <w:marLeft w:val="0"/>
      <w:marRight w:val="0"/>
      <w:marTop w:val="0"/>
      <w:marBottom w:val="0"/>
      <w:divBdr>
        <w:top w:val="none" w:sz="0" w:space="0" w:color="auto"/>
        <w:left w:val="none" w:sz="0" w:space="0" w:color="auto"/>
        <w:bottom w:val="none" w:sz="0" w:space="0" w:color="auto"/>
        <w:right w:val="none" w:sz="0" w:space="0" w:color="auto"/>
      </w:divBdr>
    </w:div>
    <w:div w:id="1188104226">
      <w:bodyDiv w:val="1"/>
      <w:marLeft w:val="0"/>
      <w:marRight w:val="0"/>
      <w:marTop w:val="0"/>
      <w:marBottom w:val="0"/>
      <w:divBdr>
        <w:top w:val="none" w:sz="0" w:space="0" w:color="auto"/>
        <w:left w:val="none" w:sz="0" w:space="0" w:color="auto"/>
        <w:bottom w:val="none" w:sz="0" w:space="0" w:color="auto"/>
        <w:right w:val="none" w:sz="0" w:space="0" w:color="auto"/>
      </w:divBdr>
      <w:divsChild>
        <w:div w:id="1246495608">
          <w:marLeft w:val="0"/>
          <w:marRight w:val="0"/>
          <w:marTop w:val="0"/>
          <w:marBottom w:val="0"/>
          <w:divBdr>
            <w:top w:val="none" w:sz="0" w:space="0" w:color="auto"/>
            <w:left w:val="none" w:sz="0" w:space="0" w:color="auto"/>
            <w:bottom w:val="none" w:sz="0" w:space="0" w:color="auto"/>
            <w:right w:val="none" w:sz="0" w:space="0" w:color="auto"/>
          </w:divBdr>
        </w:div>
      </w:divsChild>
    </w:div>
    <w:div w:id="1195462924">
      <w:bodyDiv w:val="1"/>
      <w:marLeft w:val="0"/>
      <w:marRight w:val="0"/>
      <w:marTop w:val="0"/>
      <w:marBottom w:val="0"/>
      <w:divBdr>
        <w:top w:val="none" w:sz="0" w:space="0" w:color="auto"/>
        <w:left w:val="none" w:sz="0" w:space="0" w:color="auto"/>
        <w:bottom w:val="none" w:sz="0" w:space="0" w:color="auto"/>
        <w:right w:val="none" w:sz="0" w:space="0" w:color="auto"/>
      </w:divBdr>
      <w:divsChild>
        <w:div w:id="556478296">
          <w:marLeft w:val="0"/>
          <w:marRight w:val="0"/>
          <w:marTop w:val="0"/>
          <w:marBottom w:val="0"/>
          <w:divBdr>
            <w:top w:val="none" w:sz="0" w:space="0" w:color="auto"/>
            <w:left w:val="none" w:sz="0" w:space="0" w:color="auto"/>
            <w:bottom w:val="none" w:sz="0" w:space="0" w:color="auto"/>
            <w:right w:val="none" w:sz="0" w:space="0" w:color="auto"/>
          </w:divBdr>
          <w:divsChild>
            <w:div w:id="10831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1453">
      <w:bodyDiv w:val="1"/>
      <w:marLeft w:val="0"/>
      <w:marRight w:val="0"/>
      <w:marTop w:val="0"/>
      <w:marBottom w:val="0"/>
      <w:divBdr>
        <w:top w:val="none" w:sz="0" w:space="0" w:color="auto"/>
        <w:left w:val="none" w:sz="0" w:space="0" w:color="auto"/>
        <w:bottom w:val="none" w:sz="0" w:space="0" w:color="auto"/>
        <w:right w:val="none" w:sz="0" w:space="0" w:color="auto"/>
      </w:divBdr>
      <w:divsChild>
        <w:div w:id="1508322849">
          <w:marLeft w:val="0"/>
          <w:marRight w:val="0"/>
          <w:marTop w:val="0"/>
          <w:marBottom w:val="0"/>
          <w:divBdr>
            <w:top w:val="none" w:sz="0" w:space="0" w:color="auto"/>
            <w:left w:val="none" w:sz="0" w:space="0" w:color="auto"/>
            <w:bottom w:val="none" w:sz="0" w:space="0" w:color="auto"/>
            <w:right w:val="none" w:sz="0" w:space="0" w:color="auto"/>
          </w:divBdr>
          <w:divsChild>
            <w:div w:id="7196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3542">
      <w:bodyDiv w:val="1"/>
      <w:marLeft w:val="0"/>
      <w:marRight w:val="0"/>
      <w:marTop w:val="0"/>
      <w:marBottom w:val="0"/>
      <w:divBdr>
        <w:top w:val="none" w:sz="0" w:space="0" w:color="auto"/>
        <w:left w:val="none" w:sz="0" w:space="0" w:color="auto"/>
        <w:bottom w:val="none" w:sz="0" w:space="0" w:color="auto"/>
        <w:right w:val="none" w:sz="0" w:space="0" w:color="auto"/>
      </w:divBdr>
      <w:divsChild>
        <w:div w:id="1118375809">
          <w:marLeft w:val="0"/>
          <w:marRight w:val="0"/>
          <w:marTop w:val="0"/>
          <w:marBottom w:val="0"/>
          <w:divBdr>
            <w:top w:val="none" w:sz="0" w:space="0" w:color="auto"/>
            <w:left w:val="none" w:sz="0" w:space="0" w:color="auto"/>
            <w:bottom w:val="none" w:sz="0" w:space="0" w:color="auto"/>
            <w:right w:val="none" w:sz="0" w:space="0" w:color="auto"/>
          </w:divBdr>
          <w:divsChild>
            <w:div w:id="20050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4041">
      <w:bodyDiv w:val="1"/>
      <w:marLeft w:val="0"/>
      <w:marRight w:val="0"/>
      <w:marTop w:val="0"/>
      <w:marBottom w:val="0"/>
      <w:divBdr>
        <w:top w:val="none" w:sz="0" w:space="0" w:color="auto"/>
        <w:left w:val="none" w:sz="0" w:space="0" w:color="auto"/>
        <w:bottom w:val="none" w:sz="0" w:space="0" w:color="auto"/>
        <w:right w:val="none" w:sz="0" w:space="0" w:color="auto"/>
      </w:divBdr>
      <w:divsChild>
        <w:div w:id="941960721">
          <w:marLeft w:val="0"/>
          <w:marRight w:val="0"/>
          <w:marTop w:val="0"/>
          <w:marBottom w:val="0"/>
          <w:divBdr>
            <w:top w:val="none" w:sz="0" w:space="0" w:color="auto"/>
            <w:left w:val="none" w:sz="0" w:space="0" w:color="auto"/>
            <w:bottom w:val="none" w:sz="0" w:space="0" w:color="auto"/>
            <w:right w:val="none" w:sz="0" w:space="0" w:color="auto"/>
          </w:divBdr>
          <w:divsChild>
            <w:div w:id="20360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0803">
      <w:bodyDiv w:val="1"/>
      <w:marLeft w:val="0"/>
      <w:marRight w:val="0"/>
      <w:marTop w:val="0"/>
      <w:marBottom w:val="0"/>
      <w:divBdr>
        <w:top w:val="none" w:sz="0" w:space="0" w:color="auto"/>
        <w:left w:val="none" w:sz="0" w:space="0" w:color="auto"/>
        <w:bottom w:val="none" w:sz="0" w:space="0" w:color="auto"/>
        <w:right w:val="none" w:sz="0" w:space="0" w:color="auto"/>
      </w:divBdr>
      <w:divsChild>
        <w:div w:id="260067032">
          <w:marLeft w:val="0"/>
          <w:marRight w:val="0"/>
          <w:marTop w:val="0"/>
          <w:marBottom w:val="0"/>
          <w:divBdr>
            <w:top w:val="none" w:sz="0" w:space="0" w:color="auto"/>
            <w:left w:val="none" w:sz="0" w:space="0" w:color="auto"/>
            <w:bottom w:val="none" w:sz="0" w:space="0" w:color="auto"/>
            <w:right w:val="none" w:sz="0" w:space="0" w:color="auto"/>
          </w:divBdr>
          <w:divsChild>
            <w:div w:id="17550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1945">
      <w:bodyDiv w:val="1"/>
      <w:marLeft w:val="0"/>
      <w:marRight w:val="0"/>
      <w:marTop w:val="0"/>
      <w:marBottom w:val="0"/>
      <w:divBdr>
        <w:top w:val="none" w:sz="0" w:space="0" w:color="auto"/>
        <w:left w:val="none" w:sz="0" w:space="0" w:color="auto"/>
        <w:bottom w:val="none" w:sz="0" w:space="0" w:color="auto"/>
        <w:right w:val="none" w:sz="0" w:space="0" w:color="auto"/>
      </w:divBdr>
    </w:div>
    <w:div w:id="1272006668">
      <w:bodyDiv w:val="1"/>
      <w:marLeft w:val="0"/>
      <w:marRight w:val="0"/>
      <w:marTop w:val="0"/>
      <w:marBottom w:val="0"/>
      <w:divBdr>
        <w:top w:val="none" w:sz="0" w:space="0" w:color="auto"/>
        <w:left w:val="none" w:sz="0" w:space="0" w:color="auto"/>
        <w:bottom w:val="none" w:sz="0" w:space="0" w:color="auto"/>
        <w:right w:val="none" w:sz="0" w:space="0" w:color="auto"/>
      </w:divBdr>
    </w:div>
    <w:div w:id="1279027531">
      <w:bodyDiv w:val="1"/>
      <w:marLeft w:val="0"/>
      <w:marRight w:val="0"/>
      <w:marTop w:val="0"/>
      <w:marBottom w:val="0"/>
      <w:divBdr>
        <w:top w:val="none" w:sz="0" w:space="0" w:color="auto"/>
        <w:left w:val="none" w:sz="0" w:space="0" w:color="auto"/>
        <w:bottom w:val="none" w:sz="0" w:space="0" w:color="auto"/>
        <w:right w:val="none" w:sz="0" w:space="0" w:color="auto"/>
      </w:divBdr>
      <w:divsChild>
        <w:div w:id="557135094">
          <w:marLeft w:val="0"/>
          <w:marRight w:val="0"/>
          <w:marTop w:val="0"/>
          <w:marBottom w:val="0"/>
          <w:divBdr>
            <w:top w:val="none" w:sz="0" w:space="0" w:color="auto"/>
            <w:left w:val="none" w:sz="0" w:space="0" w:color="auto"/>
            <w:bottom w:val="none" w:sz="0" w:space="0" w:color="auto"/>
            <w:right w:val="none" w:sz="0" w:space="0" w:color="auto"/>
          </w:divBdr>
          <w:divsChild>
            <w:div w:id="5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276">
      <w:bodyDiv w:val="1"/>
      <w:marLeft w:val="0"/>
      <w:marRight w:val="0"/>
      <w:marTop w:val="0"/>
      <w:marBottom w:val="0"/>
      <w:divBdr>
        <w:top w:val="none" w:sz="0" w:space="0" w:color="auto"/>
        <w:left w:val="none" w:sz="0" w:space="0" w:color="auto"/>
        <w:bottom w:val="none" w:sz="0" w:space="0" w:color="auto"/>
        <w:right w:val="none" w:sz="0" w:space="0" w:color="auto"/>
      </w:divBdr>
      <w:divsChild>
        <w:div w:id="352001999">
          <w:marLeft w:val="0"/>
          <w:marRight w:val="0"/>
          <w:marTop w:val="0"/>
          <w:marBottom w:val="0"/>
          <w:divBdr>
            <w:top w:val="none" w:sz="0" w:space="0" w:color="auto"/>
            <w:left w:val="none" w:sz="0" w:space="0" w:color="auto"/>
            <w:bottom w:val="none" w:sz="0" w:space="0" w:color="auto"/>
            <w:right w:val="none" w:sz="0" w:space="0" w:color="auto"/>
          </w:divBdr>
          <w:divsChild>
            <w:div w:id="20619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0604">
      <w:bodyDiv w:val="1"/>
      <w:marLeft w:val="0"/>
      <w:marRight w:val="0"/>
      <w:marTop w:val="0"/>
      <w:marBottom w:val="0"/>
      <w:divBdr>
        <w:top w:val="none" w:sz="0" w:space="0" w:color="auto"/>
        <w:left w:val="none" w:sz="0" w:space="0" w:color="auto"/>
        <w:bottom w:val="none" w:sz="0" w:space="0" w:color="auto"/>
        <w:right w:val="none" w:sz="0" w:space="0" w:color="auto"/>
      </w:divBdr>
    </w:div>
    <w:div w:id="1374116850">
      <w:bodyDiv w:val="1"/>
      <w:marLeft w:val="0"/>
      <w:marRight w:val="0"/>
      <w:marTop w:val="0"/>
      <w:marBottom w:val="0"/>
      <w:divBdr>
        <w:top w:val="none" w:sz="0" w:space="0" w:color="auto"/>
        <w:left w:val="none" w:sz="0" w:space="0" w:color="auto"/>
        <w:bottom w:val="none" w:sz="0" w:space="0" w:color="auto"/>
        <w:right w:val="none" w:sz="0" w:space="0" w:color="auto"/>
      </w:divBdr>
    </w:div>
    <w:div w:id="1400980161">
      <w:bodyDiv w:val="1"/>
      <w:marLeft w:val="0"/>
      <w:marRight w:val="0"/>
      <w:marTop w:val="0"/>
      <w:marBottom w:val="0"/>
      <w:divBdr>
        <w:top w:val="none" w:sz="0" w:space="0" w:color="auto"/>
        <w:left w:val="none" w:sz="0" w:space="0" w:color="auto"/>
        <w:bottom w:val="none" w:sz="0" w:space="0" w:color="auto"/>
        <w:right w:val="none" w:sz="0" w:space="0" w:color="auto"/>
      </w:divBdr>
      <w:divsChild>
        <w:div w:id="692611829">
          <w:marLeft w:val="0"/>
          <w:marRight w:val="0"/>
          <w:marTop w:val="0"/>
          <w:marBottom w:val="0"/>
          <w:divBdr>
            <w:top w:val="none" w:sz="0" w:space="0" w:color="auto"/>
            <w:left w:val="none" w:sz="0" w:space="0" w:color="auto"/>
            <w:bottom w:val="none" w:sz="0" w:space="0" w:color="auto"/>
            <w:right w:val="none" w:sz="0" w:space="0" w:color="auto"/>
          </w:divBdr>
          <w:divsChild>
            <w:div w:id="21231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5950">
      <w:bodyDiv w:val="1"/>
      <w:marLeft w:val="0"/>
      <w:marRight w:val="0"/>
      <w:marTop w:val="0"/>
      <w:marBottom w:val="0"/>
      <w:divBdr>
        <w:top w:val="none" w:sz="0" w:space="0" w:color="auto"/>
        <w:left w:val="none" w:sz="0" w:space="0" w:color="auto"/>
        <w:bottom w:val="none" w:sz="0" w:space="0" w:color="auto"/>
        <w:right w:val="none" w:sz="0" w:space="0" w:color="auto"/>
      </w:divBdr>
      <w:divsChild>
        <w:div w:id="671687621">
          <w:marLeft w:val="0"/>
          <w:marRight w:val="0"/>
          <w:marTop w:val="0"/>
          <w:marBottom w:val="0"/>
          <w:divBdr>
            <w:top w:val="none" w:sz="0" w:space="0" w:color="auto"/>
            <w:left w:val="none" w:sz="0" w:space="0" w:color="auto"/>
            <w:bottom w:val="none" w:sz="0" w:space="0" w:color="auto"/>
            <w:right w:val="none" w:sz="0" w:space="0" w:color="auto"/>
          </w:divBdr>
          <w:divsChild>
            <w:div w:id="688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7875">
      <w:bodyDiv w:val="1"/>
      <w:marLeft w:val="0"/>
      <w:marRight w:val="0"/>
      <w:marTop w:val="0"/>
      <w:marBottom w:val="0"/>
      <w:divBdr>
        <w:top w:val="none" w:sz="0" w:space="0" w:color="auto"/>
        <w:left w:val="none" w:sz="0" w:space="0" w:color="auto"/>
        <w:bottom w:val="none" w:sz="0" w:space="0" w:color="auto"/>
        <w:right w:val="none" w:sz="0" w:space="0" w:color="auto"/>
      </w:divBdr>
    </w:div>
    <w:div w:id="1456289210">
      <w:bodyDiv w:val="1"/>
      <w:marLeft w:val="0"/>
      <w:marRight w:val="0"/>
      <w:marTop w:val="0"/>
      <w:marBottom w:val="0"/>
      <w:divBdr>
        <w:top w:val="none" w:sz="0" w:space="0" w:color="auto"/>
        <w:left w:val="none" w:sz="0" w:space="0" w:color="auto"/>
        <w:bottom w:val="none" w:sz="0" w:space="0" w:color="auto"/>
        <w:right w:val="none" w:sz="0" w:space="0" w:color="auto"/>
      </w:divBdr>
      <w:divsChild>
        <w:div w:id="1709253">
          <w:marLeft w:val="0"/>
          <w:marRight w:val="0"/>
          <w:marTop w:val="0"/>
          <w:marBottom w:val="0"/>
          <w:divBdr>
            <w:top w:val="none" w:sz="0" w:space="0" w:color="auto"/>
            <w:left w:val="none" w:sz="0" w:space="0" w:color="auto"/>
            <w:bottom w:val="none" w:sz="0" w:space="0" w:color="auto"/>
            <w:right w:val="none" w:sz="0" w:space="0" w:color="auto"/>
          </w:divBdr>
          <w:divsChild>
            <w:div w:id="4094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116">
      <w:bodyDiv w:val="1"/>
      <w:marLeft w:val="0"/>
      <w:marRight w:val="0"/>
      <w:marTop w:val="0"/>
      <w:marBottom w:val="0"/>
      <w:divBdr>
        <w:top w:val="none" w:sz="0" w:space="0" w:color="auto"/>
        <w:left w:val="none" w:sz="0" w:space="0" w:color="auto"/>
        <w:bottom w:val="none" w:sz="0" w:space="0" w:color="auto"/>
        <w:right w:val="none" w:sz="0" w:space="0" w:color="auto"/>
      </w:divBdr>
    </w:div>
    <w:div w:id="1581522796">
      <w:bodyDiv w:val="1"/>
      <w:marLeft w:val="0"/>
      <w:marRight w:val="0"/>
      <w:marTop w:val="0"/>
      <w:marBottom w:val="0"/>
      <w:divBdr>
        <w:top w:val="none" w:sz="0" w:space="0" w:color="auto"/>
        <w:left w:val="none" w:sz="0" w:space="0" w:color="auto"/>
        <w:bottom w:val="none" w:sz="0" w:space="0" w:color="auto"/>
        <w:right w:val="none" w:sz="0" w:space="0" w:color="auto"/>
      </w:divBdr>
    </w:div>
    <w:div w:id="1598170677">
      <w:bodyDiv w:val="1"/>
      <w:marLeft w:val="0"/>
      <w:marRight w:val="0"/>
      <w:marTop w:val="0"/>
      <w:marBottom w:val="0"/>
      <w:divBdr>
        <w:top w:val="none" w:sz="0" w:space="0" w:color="auto"/>
        <w:left w:val="none" w:sz="0" w:space="0" w:color="auto"/>
        <w:bottom w:val="none" w:sz="0" w:space="0" w:color="auto"/>
        <w:right w:val="none" w:sz="0" w:space="0" w:color="auto"/>
      </w:divBdr>
    </w:div>
    <w:div w:id="1606696605">
      <w:bodyDiv w:val="1"/>
      <w:marLeft w:val="0"/>
      <w:marRight w:val="0"/>
      <w:marTop w:val="0"/>
      <w:marBottom w:val="0"/>
      <w:divBdr>
        <w:top w:val="none" w:sz="0" w:space="0" w:color="auto"/>
        <w:left w:val="none" w:sz="0" w:space="0" w:color="auto"/>
        <w:bottom w:val="none" w:sz="0" w:space="0" w:color="auto"/>
        <w:right w:val="none" w:sz="0" w:space="0" w:color="auto"/>
      </w:divBdr>
      <w:divsChild>
        <w:div w:id="2046906880">
          <w:marLeft w:val="0"/>
          <w:marRight w:val="0"/>
          <w:marTop w:val="0"/>
          <w:marBottom w:val="0"/>
          <w:divBdr>
            <w:top w:val="none" w:sz="0" w:space="0" w:color="auto"/>
            <w:left w:val="none" w:sz="0" w:space="0" w:color="auto"/>
            <w:bottom w:val="none" w:sz="0" w:space="0" w:color="auto"/>
            <w:right w:val="none" w:sz="0" w:space="0" w:color="auto"/>
          </w:divBdr>
          <w:divsChild>
            <w:div w:id="16431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2322">
      <w:bodyDiv w:val="1"/>
      <w:marLeft w:val="0"/>
      <w:marRight w:val="0"/>
      <w:marTop w:val="0"/>
      <w:marBottom w:val="0"/>
      <w:divBdr>
        <w:top w:val="none" w:sz="0" w:space="0" w:color="auto"/>
        <w:left w:val="none" w:sz="0" w:space="0" w:color="auto"/>
        <w:bottom w:val="none" w:sz="0" w:space="0" w:color="auto"/>
        <w:right w:val="none" w:sz="0" w:space="0" w:color="auto"/>
      </w:divBdr>
    </w:div>
    <w:div w:id="1646543207">
      <w:bodyDiv w:val="1"/>
      <w:marLeft w:val="0"/>
      <w:marRight w:val="0"/>
      <w:marTop w:val="0"/>
      <w:marBottom w:val="0"/>
      <w:divBdr>
        <w:top w:val="none" w:sz="0" w:space="0" w:color="auto"/>
        <w:left w:val="none" w:sz="0" w:space="0" w:color="auto"/>
        <w:bottom w:val="none" w:sz="0" w:space="0" w:color="auto"/>
        <w:right w:val="none" w:sz="0" w:space="0" w:color="auto"/>
      </w:divBdr>
      <w:divsChild>
        <w:div w:id="1667903377">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0244">
      <w:bodyDiv w:val="1"/>
      <w:marLeft w:val="0"/>
      <w:marRight w:val="0"/>
      <w:marTop w:val="0"/>
      <w:marBottom w:val="0"/>
      <w:divBdr>
        <w:top w:val="none" w:sz="0" w:space="0" w:color="auto"/>
        <w:left w:val="none" w:sz="0" w:space="0" w:color="auto"/>
        <w:bottom w:val="none" w:sz="0" w:space="0" w:color="auto"/>
        <w:right w:val="none" w:sz="0" w:space="0" w:color="auto"/>
      </w:divBdr>
      <w:divsChild>
        <w:div w:id="449905013">
          <w:marLeft w:val="0"/>
          <w:marRight w:val="0"/>
          <w:marTop w:val="0"/>
          <w:marBottom w:val="0"/>
          <w:divBdr>
            <w:top w:val="none" w:sz="0" w:space="0" w:color="auto"/>
            <w:left w:val="none" w:sz="0" w:space="0" w:color="auto"/>
            <w:bottom w:val="none" w:sz="0" w:space="0" w:color="auto"/>
            <w:right w:val="none" w:sz="0" w:space="0" w:color="auto"/>
          </w:divBdr>
          <w:divsChild>
            <w:div w:id="18051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3759">
      <w:bodyDiv w:val="1"/>
      <w:marLeft w:val="0"/>
      <w:marRight w:val="0"/>
      <w:marTop w:val="0"/>
      <w:marBottom w:val="0"/>
      <w:divBdr>
        <w:top w:val="none" w:sz="0" w:space="0" w:color="auto"/>
        <w:left w:val="none" w:sz="0" w:space="0" w:color="auto"/>
        <w:bottom w:val="none" w:sz="0" w:space="0" w:color="auto"/>
        <w:right w:val="none" w:sz="0" w:space="0" w:color="auto"/>
      </w:divBdr>
      <w:divsChild>
        <w:div w:id="1580408193">
          <w:marLeft w:val="0"/>
          <w:marRight w:val="0"/>
          <w:marTop w:val="0"/>
          <w:marBottom w:val="0"/>
          <w:divBdr>
            <w:top w:val="none" w:sz="0" w:space="0" w:color="auto"/>
            <w:left w:val="none" w:sz="0" w:space="0" w:color="auto"/>
            <w:bottom w:val="none" w:sz="0" w:space="0" w:color="auto"/>
            <w:right w:val="none" w:sz="0" w:space="0" w:color="auto"/>
          </w:divBdr>
          <w:divsChild>
            <w:div w:id="10933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3368">
      <w:bodyDiv w:val="1"/>
      <w:marLeft w:val="0"/>
      <w:marRight w:val="0"/>
      <w:marTop w:val="0"/>
      <w:marBottom w:val="0"/>
      <w:divBdr>
        <w:top w:val="none" w:sz="0" w:space="0" w:color="auto"/>
        <w:left w:val="none" w:sz="0" w:space="0" w:color="auto"/>
        <w:bottom w:val="none" w:sz="0" w:space="0" w:color="auto"/>
        <w:right w:val="none" w:sz="0" w:space="0" w:color="auto"/>
      </w:divBdr>
      <w:divsChild>
        <w:div w:id="721099644">
          <w:marLeft w:val="0"/>
          <w:marRight w:val="0"/>
          <w:marTop w:val="0"/>
          <w:marBottom w:val="0"/>
          <w:divBdr>
            <w:top w:val="none" w:sz="0" w:space="0" w:color="auto"/>
            <w:left w:val="none" w:sz="0" w:space="0" w:color="auto"/>
            <w:bottom w:val="none" w:sz="0" w:space="0" w:color="auto"/>
            <w:right w:val="none" w:sz="0" w:space="0" w:color="auto"/>
          </w:divBdr>
          <w:divsChild>
            <w:div w:id="19943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5776">
      <w:bodyDiv w:val="1"/>
      <w:marLeft w:val="0"/>
      <w:marRight w:val="0"/>
      <w:marTop w:val="0"/>
      <w:marBottom w:val="0"/>
      <w:divBdr>
        <w:top w:val="none" w:sz="0" w:space="0" w:color="auto"/>
        <w:left w:val="none" w:sz="0" w:space="0" w:color="auto"/>
        <w:bottom w:val="none" w:sz="0" w:space="0" w:color="auto"/>
        <w:right w:val="none" w:sz="0" w:space="0" w:color="auto"/>
      </w:divBdr>
    </w:div>
    <w:div w:id="1901287027">
      <w:bodyDiv w:val="1"/>
      <w:marLeft w:val="0"/>
      <w:marRight w:val="0"/>
      <w:marTop w:val="0"/>
      <w:marBottom w:val="0"/>
      <w:divBdr>
        <w:top w:val="none" w:sz="0" w:space="0" w:color="auto"/>
        <w:left w:val="none" w:sz="0" w:space="0" w:color="auto"/>
        <w:bottom w:val="none" w:sz="0" w:space="0" w:color="auto"/>
        <w:right w:val="none" w:sz="0" w:space="0" w:color="auto"/>
      </w:divBdr>
      <w:divsChild>
        <w:div w:id="1697467300">
          <w:marLeft w:val="0"/>
          <w:marRight w:val="0"/>
          <w:marTop w:val="0"/>
          <w:marBottom w:val="0"/>
          <w:divBdr>
            <w:top w:val="none" w:sz="0" w:space="0" w:color="auto"/>
            <w:left w:val="none" w:sz="0" w:space="0" w:color="auto"/>
            <w:bottom w:val="none" w:sz="0" w:space="0" w:color="auto"/>
            <w:right w:val="none" w:sz="0" w:space="0" w:color="auto"/>
          </w:divBdr>
          <w:divsChild>
            <w:div w:id="15293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874">
      <w:bodyDiv w:val="1"/>
      <w:marLeft w:val="0"/>
      <w:marRight w:val="0"/>
      <w:marTop w:val="0"/>
      <w:marBottom w:val="0"/>
      <w:divBdr>
        <w:top w:val="none" w:sz="0" w:space="0" w:color="auto"/>
        <w:left w:val="none" w:sz="0" w:space="0" w:color="auto"/>
        <w:bottom w:val="none" w:sz="0" w:space="0" w:color="auto"/>
        <w:right w:val="none" w:sz="0" w:space="0" w:color="auto"/>
      </w:divBdr>
      <w:divsChild>
        <w:div w:id="616838344">
          <w:marLeft w:val="0"/>
          <w:marRight w:val="0"/>
          <w:marTop w:val="0"/>
          <w:marBottom w:val="0"/>
          <w:divBdr>
            <w:top w:val="none" w:sz="0" w:space="0" w:color="auto"/>
            <w:left w:val="none" w:sz="0" w:space="0" w:color="auto"/>
            <w:bottom w:val="none" w:sz="0" w:space="0" w:color="auto"/>
            <w:right w:val="none" w:sz="0" w:space="0" w:color="auto"/>
          </w:divBdr>
          <w:divsChild>
            <w:div w:id="322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4496">
      <w:bodyDiv w:val="1"/>
      <w:marLeft w:val="0"/>
      <w:marRight w:val="0"/>
      <w:marTop w:val="0"/>
      <w:marBottom w:val="0"/>
      <w:divBdr>
        <w:top w:val="none" w:sz="0" w:space="0" w:color="auto"/>
        <w:left w:val="none" w:sz="0" w:space="0" w:color="auto"/>
        <w:bottom w:val="none" w:sz="0" w:space="0" w:color="auto"/>
        <w:right w:val="none" w:sz="0" w:space="0" w:color="auto"/>
      </w:divBdr>
      <w:divsChild>
        <w:div w:id="968434336">
          <w:marLeft w:val="0"/>
          <w:marRight w:val="0"/>
          <w:marTop w:val="0"/>
          <w:marBottom w:val="0"/>
          <w:divBdr>
            <w:top w:val="none" w:sz="0" w:space="0" w:color="auto"/>
            <w:left w:val="none" w:sz="0" w:space="0" w:color="auto"/>
            <w:bottom w:val="none" w:sz="0" w:space="0" w:color="auto"/>
            <w:right w:val="none" w:sz="0" w:space="0" w:color="auto"/>
          </w:divBdr>
          <w:divsChild>
            <w:div w:id="14973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8287">
      <w:bodyDiv w:val="1"/>
      <w:marLeft w:val="0"/>
      <w:marRight w:val="0"/>
      <w:marTop w:val="0"/>
      <w:marBottom w:val="0"/>
      <w:divBdr>
        <w:top w:val="none" w:sz="0" w:space="0" w:color="auto"/>
        <w:left w:val="none" w:sz="0" w:space="0" w:color="auto"/>
        <w:bottom w:val="none" w:sz="0" w:space="0" w:color="auto"/>
        <w:right w:val="none" w:sz="0" w:space="0" w:color="auto"/>
      </w:divBdr>
    </w:div>
    <w:div w:id="20480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522EB-80D3-4531-B667-6CD6EFC5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21291</Words>
  <Characters>121361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Елена В. Серикова</cp:lastModifiedBy>
  <cp:revision>4</cp:revision>
  <cp:lastPrinted>2019-02-12T13:57:00Z</cp:lastPrinted>
  <dcterms:created xsi:type="dcterms:W3CDTF">2019-12-23T08:05:00Z</dcterms:created>
  <dcterms:modified xsi:type="dcterms:W3CDTF">2019-12-23T08:47:00Z</dcterms:modified>
</cp:coreProperties>
</file>